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CAA" w:rsidRPr="00E01B91" w:rsidRDefault="006D2CAA" w:rsidP="00554C7C">
      <w:pPr>
        <w:ind w:left="720" w:hanging="720"/>
        <w:jc w:val="center"/>
        <w:rPr>
          <w:sz w:val="18"/>
          <w:szCs w:val="18"/>
        </w:rPr>
      </w:pPr>
      <w:r w:rsidRPr="00E01B91">
        <w:rPr>
          <w:sz w:val="18"/>
          <w:szCs w:val="18"/>
        </w:rPr>
        <w:t>Table 2 Outline for Hybrid Adolescent Literature Course Integrating 21</w:t>
      </w:r>
      <w:r w:rsidRPr="00E01B91">
        <w:rPr>
          <w:sz w:val="18"/>
          <w:szCs w:val="18"/>
          <w:vertAlign w:val="superscript"/>
        </w:rPr>
        <w:t>st</w:t>
      </w:r>
      <w:r w:rsidRPr="00E01B91">
        <w:rPr>
          <w:sz w:val="18"/>
          <w:szCs w:val="18"/>
        </w:rPr>
        <w:t xml:space="preserve"> Century Digital Literacies</w:t>
      </w:r>
    </w:p>
    <w:tbl>
      <w:tblPr>
        <w:tblW w:w="142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89"/>
        <w:gridCol w:w="3971"/>
        <w:gridCol w:w="5138"/>
        <w:gridCol w:w="32"/>
        <w:gridCol w:w="40"/>
        <w:gridCol w:w="3650"/>
      </w:tblGrid>
      <w:tr w:rsidR="006D2CAA" w:rsidRPr="001B4492" w:rsidTr="00E01B91">
        <w:tc>
          <w:tcPr>
            <w:tcW w:w="1389" w:type="dxa"/>
          </w:tcPr>
          <w:p w:rsidR="006D2CAA" w:rsidRPr="001B4492" w:rsidRDefault="006D2CAA" w:rsidP="002020C5">
            <w:pPr>
              <w:rPr>
                <w:b/>
                <w:sz w:val="18"/>
                <w:szCs w:val="18"/>
              </w:rPr>
            </w:pPr>
          </w:p>
        </w:tc>
        <w:tc>
          <w:tcPr>
            <w:tcW w:w="3971" w:type="dxa"/>
          </w:tcPr>
          <w:p w:rsidR="006D2CAA" w:rsidRPr="001B4492" w:rsidRDefault="006D2CAA" w:rsidP="002020C5">
            <w:pPr>
              <w:jc w:val="center"/>
              <w:rPr>
                <w:b/>
                <w:sz w:val="18"/>
                <w:szCs w:val="18"/>
              </w:rPr>
            </w:pPr>
            <w:r w:rsidRPr="001B4492">
              <w:rPr>
                <w:b/>
                <w:sz w:val="18"/>
                <w:szCs w:val="18"/>
              </w:rPr>
              <w:t>Guiding questions for face-to-face class meetings (Mondays)</w:t>
            </w:r>
          </w:p>
        </w:tc>
        <w:tc>
          <w:tcPr>
            <w:tcW w:w="5138" w:type="dxa"/>
          </w:tcPr>
          <w:p w:rsidR="006D2CAA" w:rsidRPr="001B4492" w:rsidRDefault="006D2CAA" w:rsidP="002020C5">
            <w:pPr>
              <w:jc w:val="center"/>
              <w:rPr>
                <w:b/>
                <w:sz w:val="18"/>
                <w:szCs w:val="18"/>
              </w:rPr>
            </w:pPr>
            <w:r w:rsidRPr="001B4492">
              <w:rPr>
                <w:b/>
                <w:sz w:val="18"/>
                <w:szCs w:val="18"/>
              </w:rPr>
              <w:t>Out of class asynchronous online activities</w:t>
            </w:r>
          </w:p>
        </w:tc>
        <w:tc>
          <w:tcPr>
            <w:tcW w:w="3722" w:type="dxa"/>
            <w:gridSpan w:val="3"/>
          </w:tcPr>
          <w:p w:rsidR="006D2CAA" w:rsidRPr="001B4492" w:rsidRDefault="006D2CAA" w:rsidP="002020C5">
            <w:pPr>
              <w:jc w:val="center"/>
              <w:rPr>
                <w:b/>
                <w:sz w:val="18"/>
                <w:szCs w:val="18"/>
              </w:rPr>
            </w:pPr>
            <w:r w:rsidRPr="001B4492">
              <w:rPr>
                <w:b/>
                <w:sz w:val="18"/>
                <w:szCs w:val="18"/>
              </w:rPr>
              <w:t>Literature and articles to be read during the week in preparation for the following face-to-face class meeting.</w:t>
            </w:r>
          </w:p>
        </w:tc>
      </w:tr>
      <w:tr w:rsidR="006D2CAA" w:rsidRPr="001B4492" w:rsidTr="00E01B91">
        <w:tc>
          <w:tcPr>
            <w:tcW w:w="1389" w:type="dxa"/>
          </w:tcPr>
          <w:p w:rsidR="006D2CAA" w:rsidRPr="001B4492" w:rsidRDefault="006D2CAA" w:rsidP="002020C5">
            <w:pPr>
              <w:rPr>
                <w:sz w:val="18"/>
                <w:szCs w:val="18"/>
                <w:u w:val="single"/>
              </w:rPr>
            </w:pPr>
            <w:r w:rsidRPr="001B4492">
              <w:rPr>
                <w:sz w:val="18"/>
                <w:szCs w:val="18"/>
                <w:u w:val="single"/>
              </w:rPr>
              <w:t>Week 1</w:t>
            </w:r>
          </w:p>
          <w:p w:rsidR="006D2CAA" w:rsidRPr="001B4492" w:rsidRDefault="006D2CAA" w:rsidP="002020C5">
            <w:pPr>
              <w:rPr>
                <w:sz w:val="18"/>
                <w:szCs w:val="18"/>
              </w:rPr>
            </w:pPr>
            <w:r w:rsidRPr="001B4492">
              <w:rPr>
                <w:b/>
                <w:sz w:val="18"/>
                <w:szCs w:val="18"/>
              </w:rPr>
              <w:t>June 30</w:t>
            </w:r>
            <w:r w:rsidRPr="001B4492">
              <w:rPr>
                <w:sz w:val="18"/>
                <w:szCs w:val="18"/>
              </w:rPr>
              <w:t>-July 6</w:t>
            </w:r>
          </w:p>
        </w:tc>
        <w:tc>
          <w:tcPr>
            <w:tcW w:w="3971" w:type="dxa"/>
          </w:tcPr>
          <w:p w:rsidR="006D2CAA" w:rsidRPr="001B4492" w:rsidRDefault="006D2CAA" w:rsidP="002020C5">
            <w:pPr>
              <w:rPr>
                <w:b/>
                <w:sz w:val="18"/>
                <w:szCs w:val="18"/>
              </w:rPr>
            </w:pPr>
            <w:r w:rsidRPr="001B4492">
              <w:rPr>
                <w:b/>
                <w:sz w:val="18"/>
                <w:szCs w:val="18"/>
              </w:rPr>
              <w:t>June 30</w:t>
            </w:r>
          </w:p>
          <w:p w:rsidR="006D2CAA" w:rsidRPr="001B4492" w:rsidRDefault="006D2CAA" w:rsidP="002020C5">
            <w:pPr>
              <w:rPr>
                <w:b/>
                <w:sz w:val="18"/>
                <w:szCs w:val="18"/>
                <w:u w:val="single"/>
              </w:rPr>
            </w:pPr>
            <w:r w:rsidRPr="001B4492">
              <w:rPr>
                <w:b/>
                <w:sz w:val="18"/>
                <w:szCs w:val="18"/>
                <w:u w:val="single"/>
              </w:rPr>
              <w:t>Lecture with PPP and Class Discussion</w:t>
            </w:r>
          </w:p>
          <w:p w:rsidR="006D2CAA" w:rsidRPr="001B4492" w:rsidRDefault="006D2CAA" w:rsidP="002020C5">
            <w:pPr>
              <w:rPr>
                <w:sz w:val="18"/>
                <w:szCs w:val="18"/>
              </w:rPr>
            </w:pPr>
            <w:r w:rsidRPr="001B4492">
              <w:rPr>
                <w:sz w:val="18"/>
                <w:szCs w:val="18"/>
              </w:rPr>
              <w:t>What is Adolescent Literature?</w:t>
            </w:r>
          </w:p>
          <w:p w:rsidR="006D2CAA" w:rsidRPr="001B4492" w:rsidRDefault="006D2CAA" w:rsidP="002020C5">
            <w:pPr>
              <w:rPr>
                <w:sz w:val="18"/>
                <w:szCs w:val="18"/>
              </w:rPr>
            </w:pPr>
            <w:r w:rsidRPr="001B4492">
              <w:rPr>
                <w:sz w:val="18"/>
                <w:szCs w:val="18"/>
              </w:rPr>
              <w:t>What is its history?</w:t>
            </w:r>
          </w:p>
          <w:p w:rsidR="006D2CAA" w:rsidRPr="001B4492" w:rsidRDefault="006D2CAA" w:rsidP="002020C5">
            <w:pPr>
              <w:rPr>
                <w:sz w:val="18"/>
                <w:szCs w:val="18"/>
              </w:rPr>
            </w:pPr>
            <w:r w:rsidRPr="001B4492">
              <w:rPr>
                <w:sz w:val="18"/>
                <w:szCs w:val="18"/>
              </w:rPr>
              <w:t>Why is it important?</w:t>
            </w:r>
          </w:p>
          <w:p w:rsidR="006D2CAA" w:rsidRPr="001B4492" w:rsidRDefault="006D2CAA" w:rsidP="002020C5">
            <w:pPr>
              <w:rPr>
                <w:sz w:val="18"/>
                <w:szCs w:val="18"/>
              </w:rPr>
            </w:pPr>
            <w:r w:rsidRPr="001B4492">
              <w:rPr>
                <w:sz w:val="18"/>
                <w:szCs w:val="18"/>
              </w:rPr>
              <w:t>Why take a multicultural perspective?</w:t>
            </w:r>
          </w:p>
          <w:p w:rsidR="006D2CAA" w:rsidRPr="001B4492" w:rsidRDefault="006D2CAA" w:rsidP="002020C5">
            <w:pPr>
              <w:rPr>
                <w:sz w:val="18"/>
                <w:szCs w:val="18"/>
              </w:rPr>
            </w:pPr>
            <w:r w:rsidRPr="001B4492">
              <w:rPr>
                <w:sz w:val="18"/>
                <w:szCs w:val="18"/>
              </w:rPr>
              <w:t xml:space="preserve">What is reader response theory? </w:t>
            </w:r>
          </w:p>
          <w:p w:rsidR="006D2CAA" w:rsidRPr="001B4492" w:rsidRDefault="006D2CAA" w:rsidP="002020C5">
            <w:pPr>
              <w:rPr>
                <w:sz w:val="18"/>
                <w:szCs w:val="18"/>
              </w:rPr>
            </w:pPr>
            <w:r w:rsidRPr="001B4492">
              <w:rPr>
                <w:sz w:val="18"/>
                <w:szCs w:val="18"/>
              </w:rPr>
              <w:t>How does it fit in with other literary lenses?</w:t>
            </w:r>
          </w:p>
          <w:p w:rsidR="006D2CAA" w:rsidRPr="001B4492" w:rsidRDefault="006D2CAA" w:rsidP="002020C5">
            <w:pPr>
              <w:rPr>
                <w:sz w:val="18"/>
                <w:szCs w:val="18"/>
              </w:rPr>
            </w:pPr>
            <w:r w:rsidRPr="001B4492">
              <w:rPr>
                <w:sz w:val="18"/>
                <w:szCs w:val="18"/>
              </w:rPr>
              <w:t>Why should technology be incorporated into literature study?</w:t>
            </w:r>
          </w:p>
          <w:p w:rsidR="006D2CAA" w:rsidRPr="001B4492" w:rsidRDefault="006D2CAA" w:rsidP="002020C5">
            <w:pPr>
              <w:rPr>
                <w:sz w:val="18"/>
                <w:szCs w:val="18"/>
              </w:rPr>
            </w:pPr>
            <w:hyperlink r:id="rId5" w:history="1">
              <w:r w:rsidRPr="001B4492">
                <w:rPr>
                  <w:rStyle w:val="Hyperlink"/>
                  <w:sz w:val="18"/>
                  <w:szCs w:val="18"/>
                </w:rPr>
                <w:t>http://lists.ncte.org/t/1440912/688304/8283/0/</w:t>
              </w:r>
            </w:hyperlink>
          </w:p>
          <w:p w:rsidR="006D2CAA" w:rsidRPr="001B4492" w:rsidRDefault="006D2CAA" w:rsidP="002020C5">
            <w:pPr>
              <w:rPr>
                <w:sz w:val="18"/>
                <w:szCs w:val="18"/>
              </w:rPr>
            </w:pPr>
          </w:p>
          <w:p w:rsidR="006D2CAA" w:rsidRPr="001B4492" w:rsidRDefault="006D2CAA" w:rsidP="002020C5">
            <w:pPr>
              <w:rPr>
                <w:b/>
                <w:sz w:val="18"/>
                <w:szCs w:val="18"/>
                <w:u w:val="single"/>
              </w:rPr>
            </w:pPr>
            <w:r w:rsidRPr="001B4492">
              <w:rPr>
                <w:b/>
                <w:sz w:val="18"/>
                <w:szCs w:val="18"/>
                <w:u w:val="single"/>
              </w:rPr>
              <w:t>Blackboard Tutorial</w:t>
            </w:r>
          </w:p>
          <w:p w:rsidR="006D2CAA" w:rsidRPr="001B4492" w:rsidRDefault="006D2CAA" w:rsidP="002020C5">
            <w:pPr>
              <w:rPr>
                <w:sz w:val="18"/>
                <w:szCs w:val="18"/>
              </w:rPr>
            </w:pPr>
            <w:r w:rsidRPr="001B4492">
              <w:rPr>
                <w:sz w:val="18"/>
                <w:szCs w:val="18"/>
              </w:rPr>
              <w:t xml:space="preserve"> </w:t>
            </w:r>
          </w:p>
        </w:tc>
        <w:tc>
          <w:tcPr>
            <w:tcW w:w="5138" w:type="dxa"/>
          </w:tcPr>
          <w:p w:rsidR="006D2CAA" w:rsidRPr="001B4492" w:rsidRDefault="006D2CAA" w:rsidP="002020C5">
            <w:pPr>
              <w:rPr>
                <w:b/>
                <w:sz w:val="18"/>
                <w:szCs w:val="18"/>
              </w:rPr>
            </w:pPr>
            <w:r w:rsidRPr="001B4492">
              <w:rPr>
                <w:b/>
                <w:sz w:val="18"/>
                <w:szCs w:val="18"/>
              </w:rPr>
              <w:t>To be done prior to July 7</w:t>
            </w:r>
          </w:p>
          <w:p w:rsidR="006D2CAA" w:rsidRPr="001B4492" w:rsidRDefault="006D2CAA" w:rsidP="002020C5">
            <w:pPr>
              <w:rPr>
                <w:sz w:val="18"/>
                <w:szCs w:val="18"/>
              </w:rPr>
            </w:pPr>
            <w:r w:rsidRPr="001B4492">
              <w:rPr>
                <w:rStyle w:val="fnt0"/>
                <w:rFonts w:cs="Arial"/>
                <w:b/>
                <w:color w:val="000000"/>
                <w:sz w:val="18"/>
                <w:szCs w:val="18"/>
                <w:u w:val="single"/>
              </w:rPr>
              <w:t>Task 1: Intro to Web Quests</w:t>
            </w:r>
            <w:r w:rsidRPr="001B4492">
              <w:rPr>
                <w:rStyle w:val="fnt0"/>
                <w:rFonts w:cs="Arial"/>
                <w:b/>
                <w:color w:val="000000"/>
                <w:sz w:val="18"/>
                <w:szCs w:val="18"/>
                <w:u w:val="single"/>
              </w:rPr>
              <w:br/>
            </w:r>
            <w:r w:rsidRPr="001B4492">
              <w:rPr>
                <w:rStyle w:val="fnt0"/>
                <w:rFonts w:cs="Arial"/>
                <w:color w:val="000000"/>
                <w:sz w:val="18"/>
                <w:szCs w:val="18"/>
              </w:rPr>
              <w:t xml:space="preserve">Explore the following website which gives some history of web quests. </w:t>
            </w:r>
            <w:hyperlink r:id="rId6" w:tgtFrame="_new" w:history="1">
              <w:r w:rsidRPr="001B4492">
                <w:rPr>
                  <w:rStyle w:val="fnt0"/>
                  <w:rFonts w:cs="Arial"/>
                  <w:color w:val="003366"/>
                  <w:sz w:val="18"/>
                  <w:szCs w:val="18"/>
                  <w:u w:val="single"/>
                  <w:bdr w:val="none" w:sz="0" w:space="0" w:color="auto" w:frame="1"/>
                </w:rPr>
                <w:t>http://eduscapes.com/sessions/travel/define.htm</w:t>
              </w:r>
            </w:hyperlink>
          </w:p>
          <w:p w:rsidR="006D2CAA" w:rsidRPr="001B4492" w:rsidRDefault="006D2CAA" w:rsidP="002020C5">
            <w:pPr>
              <w:rPr>
                <w:sz w:val="18"/>
                <w:szCs w:val="18"/>
              </w:rPr>
            </w:pPr>
            <w:r w:rsidRPr="001B4492">
              <w:rPr>
                <w:sz w:val="18"/>
                <w:szCs w:val="18"/>
              </w:rPr>
              <w:t xml:space="preserve"> </w:t>
            </w:r>
            <w:r w:rsidRPr="001B4492">
              <w:rPr>
                <w:b/>
                <w:sz w:val="18"/>
                <w:szCs w:val="18"/>
                <w:u w:val="single"/>
              </w:rPr>
              <w:t>Task 2 Searching for Web Quests</w:t>
            </w:r>
            <w:r w:rsidRPr="001B4492">
              <w:rPr>
                <w:b/>
                <w:sz w:val="18"/>
                <w:szCs w:val="18"/>
                <w:u w:val="single"/>
              </w:rPr>
              <w:br/>
            </w:r>
            <w:r w:rsidRPr="001B4492">
              <w:rPr>
                <w:rStyle w:val="fnt0"/>
                <w:rFonts w:cs="Arial"/>
                <w:color w:val="000000"/>
                <w:sz w:val="18"/>
                <w:szCs w:val="18"/>
              </w:rPr>
              <w:t>Once you feel you have a good understanding of what a web quest is, do a Google search and find web quests that have been created around some work (or works) of literature that you think you would like to teach to your students next year. Peruse a few web quests and select one that you think would be effective with at least some of the students that you teach.</w:t>
            </w:r>
            <w:r w:rsidRPr="001B4492">
              <w:rPr>
                <w:rFonts w:cs="Arial"/>
                <w:color w:val="000000"/>
                <w:sz w:val="18"/>
                <w:szCs w:val="18"/>
              </w:rPr>
              <w:br/>
            </w:r>
            <w:r w:rsidRPr="001B4492">
              <w:rPr>
                <w:rFonts w:cs="Arial"/>
                <w:color w:val="000000"/>
                <w:sz w:val="18"/>
                <w:szCs w:val="18"/>
              </w:rPr>
              <w:br/>
            </w:r>
            <w:r w:rsidRPr="001B4492">
              <w:rPr>
                <w:rStyle w:val="fnt0"/>
                <w:rFonts w:cs="Arial"/>
                <w:color w:val="000000"/>
                <w:sz w:val="18"/>
                <w:szCs w:val="18"/>
              </w:rPr>
              <w:t xml:space="preserve">Write a one paragraph description of the activity that the web quest asks students to do and explain why you think it would be a good one for your students. Save this is a Word document. I will tell you later how you will upload it to our class blog. Take a look at the template </w:t>
            </w:r>
            <w:hyperlink r:id="rId7" w:tgtFrame="_new" w:history="1">
              <w:r w:rsidRPr="001B4492">
                <w:rPr>
                  <w:rStyle w:val="fnt0"/>
                  <w:rFonts w:cs="Arial"/>
                  <w:color w:val="003366"/>
                  <w:sz w:val="18"/>
                  <w:szCs w:val="18"/>
                  <w:u w:val="single"/>
                  <w:bdr w:val="none" w:sz="0" w:space="0" w:color="auto" w:frame="1"/>
                </w:rPr>
                <w:t>http://fordhamlit.blogspot.com/</w:t>
              </w:r>
            </w:hyperlink>
          </w:p>
          <w:p w:rsidR="006D2CAA" w:rsidRPr="001B4492" w:rsidRDefault="006D2CAA" w:rsidP="002020C5">
            <w:pPr>
              <w:rPr>
                <w:sz w:val="18"/>
                <w:szCs w:val="18"/>
              </w:rPr>
            </w:pPr>
            <w:r w:rsidRPr="001B4492">
              <w:rPr>
                <w:sz w:val="18"/>
                <w:szCs w:val="18"/>
              </w:rPr>
              <w:t xml:space="preserve">  T</w:t>
            </w:r>
            <w:r w:rsidRPr="001B4492">
              <w:rPr>
                <w:b/>
                <w:sz w:val="18"/>
                <w:szCs w:val="18"/>
                <w:u w:val="single"/>
              </w:rPr>
              <w:t>ask 3 Adolescent Literature on the WWW</w:t>
            </w:r>
            <w:r w:rsidRPr="001B4492">
              <w:rPr>
                <w:b/>
                <w:sz w:val="18"/>
                <w:szCs w:val="18"/>
                <w:u w:val="single"/>
              </w:rPr>
              <w:br/>
            </w:r>
            <w:r w:rsidRPr="001B4492">
              <w:rPr>
                <w:rFonts w:cs="Arial"/>
                <w:color w:val="000000"/>
                <w:sz w:val="18"/>
                <w:szCs w:val="18"/>
              </w:rPr>
              <w:t xml:space="preserve">Spend time exploring the sites listed below. </w:t>
            </w:r>
            <w:r w:rsidRPr="001B4492">
              <w:rPr>
                <w:rFonts w:cs="Arial"/>
                <w:b/>
                <w:color w:val="000000"/>
                <w:sz w:val="18"/>
                <w:szCs w:val="18"/>
              </w:rPr>
              <w:t>You should also do an Internet search for 4-5 additional sites that you can later share with your classmates (and the world at large) on our class blog that relate to the teaching of literature to adolescents.</w:t>
            </w:r>
            <w:r w:rsidRPr="001B4492">
              <w:rPr>
                <w:rFonts w:cs="Arial"/>
                <w:color w:val="000000"/>
                <w:sz w:val="18"/>
                <w:szCs w:val="18"/>
              </w:rPr>
              <w:br/>
            </w:r>
            <w:hyperlink r:id="rId8" w:tgtFrame="_new" w:tooltip="ALAN" w:history="1">
              <w:r w:rsidRPr="001B4492">
                <w:rPr>
                  <w:rFonts w:cs="Arial"/>
                  <w:color w:val="003366"/>
                  <w:sz w:val="18"/>
                  <w:szCs w:val="18"/>
                  <w:u w:val="single"/>
                </w:rPr>
                <w:t>http://www.alan-ya.org/</w:t>
              </w:r>
            </w:hyperlink>
            <w:r w:rsidRPr="001B4492">
              <w:rPr>
                <w:rFonts w:cs="Arial"/>
                <w:color w:val="000000"/>
                <w:sz w:val="18"/>
                <w:szCs w:val="18"/>
              </w:rPr>
              <w:br/>
            </w:r>
            <w:hyperlink r:id="rId9" w:tgtFrame="_new" w:tooltip="National Council Teachers of English" w:history="1">
              <w:r w:rsidRPr="001B4492">
                <w:rPr>
                  <w:rFonts w:cs="Arial"/>
                  <w:color w:val="003366"/>
                  <w:sz w:val="18"/>
                  <w:szCs w:val="18"/>
                  <w:u w:val="single"/>
                </w:rPr>
                <w:t>http://www.ncte.org/</w:t>
              </w:r>
            </w:hyperlink>
            <w:r w:rsidRPr="001B4492">
              <w:rPr>
                <w:rFonts w:cs="Arial"/>
                <w:color w:val="000000"/>
                <w:sz w:val="18"/>
                <w:szCs w:val="18"/>
              </w:rPr>
              <w:br/>
            </w:r>
            <w:hyperlink r:id="rId10" w:tgtFrame="_new" w:tooltip="International Reading Association" w:history="1">
              <w:r w:rsidRPr="001B4492">
                <w:rPr>
                  <w:rFonts w:cs="Arial"/>
                  <w:color w:val="003366"/>
                  <w:sz w:val="18"/>
                  <w:szCs w:val="18"/>
                  <w:u w:val="single"/>
                </w:rPr>
                <w:t>www.reading.org</w:t>
              </w:r>
            </w:hyperlink>
            <w:r w:rsidRPr="001B4492">
              <w:rPr>
                <w:rFonts w:cs="Arial"/>
                <w:color w:val="000000"/>
                <w:sz w:val="18"/>
                <w:szCs w:val="18"/>
              </w:rPr>
              <w:br/>
            </w:r>
            <w:hyperlink r:id="rId11" w:tgtFrame="_new" w:tooltip="American Library Association Young Adult Literature" w:history="1">
              <w:r w:rsidRPr="001B4492">
                <w:rPr>
                  <w:rFonts w:cs="Arial"/>
                  <w:color w:val="003366"/>
                  <w:sz w:val="18"/>
                  <w:szCs w:val="18"/>
                  <w:u w:val="single"/>
                </w:rPr>
                <w:t>http://www.ala.org/ala/yalsa/yalsa.cfm</w:t>
              </w:r>
            </w:hyperlink>
            <w:r w:rsidRPr="001B4492">
              <w:rPr>
                <w:rFonts w:cs="Arial"/>
                <w:color w:val="000000"/>
                <w:sz w:val="18"/>
                <w:szCs w:val="18"/>
              </w:rPr>
              <w:br/>
            </w:r>
            <w:hyperlink r:id="rId12" w:tgtFrame="_new" w:history="1">
              <w:r w:rsidRPr="001B4492">
                <w:rPr>
                  <w:rFonts w:cs="Arial"/>
                  <w:color w:val="003366"/>
                  <w:sz w:val="18"/>
                  <w:szCs w:val="18"/>
                  <w:u w:val="single"/>
                </w:rPr>
                <w:t>http://www.bringingtheoutsidein.com/</w:t>
              </w:r>
            </w:hyperlink>
            <w:r w:rsidRPr="001B4492">
              <w:rPr>
                <w:rFonts w:cs="Arial"/>
                <w:color w:val="000000"/>
                <w:sz w:val="18"/>
                <w:szCs w:val="18"/>
              </w:rPr>
              <w:br/>
            </w:r>
            <w:hyperlink r:id="rId13" w:tgtFrame="_new" w:history="1">
              <w:r w:rsidRPr="001B4492">
                <w:rPr>
                  <w:rFonts w:cs="Arial"/>
                  <w:color w:val="003366"/>
                  <w:sz w:val="18"/>
                  <w:szCs w:val="18"/>
                  <w:u w:val="single"/>
                </w:rPr>
                <w:t>http://professornana.livejournal.com/</w:t>
              </w:r>
            </w:hyperlink>
          </w:p>
        </w:tc>
        <w:tc>
          <w:tcPr>
            <w:tcW w:w="3722" w:type="dxa"/>
            <w:gridSpan w:val="3"/>
          </w:tcPr>
          <w:p w:rsidR="006D2CAA" w:rsidRPr="001B4492" w:rsidRDefault="006D2CAA" w:rsidP="002020C5">
            <w:pPr>
              <w:rPr>
                <w:b/>
                <w:sz w:val="18"/>
                <w:szCs w:val="18"/>
              </w:rPr>
            </w:pPr>
            <w:r w:rsidRPr="001B4492">
              <w:rPr>
                <w:b/>
                <w:sz w:val="18"/>
                <w:szCs w:val="18"/>
              </w:rPr>
              <w:t>To be read prior to class on July 7</w:t>
            </w:r>
          </w:p>
          <w:p w:rsidR="006D2CAA" w:rsidRPr="001B4492" w:rsidRDefault="006D2CAA" w:rsidP="002020C5">
            <w:pPr>
              <w:rPr>
                <w:b/>
                <w:sz w:val="18"/>
                <w:szCs w:val="18"/>
              </w:rPr>
            </w:pPr>
            <w:r w:rsidRPr="001B4492">
              <w:rPr>
                <w:b/>
                <w:sz w:val="18"/>
                <w:szCs w:val="18"/>
              </w:rPr>
              <w:t>Please read the following before coming to class</w:t>
            </w:r>
          </w:p>
          <w:p w:rsidR="006D2CAA" w:rsidRPr="00E01B91" w:rsidRDefault="006D2CAA" w:rsidP="00554C7C">
            <w:pPr>
              <w:pStyle w:val="WfxFaxNum"/>
              <w:numPr>
                <w:ilvl w:val="0"/>
                <w:numId w:val="1"/>
              </w:numPr>
              <w:rPr>
                <w:rFonts w:ascii="Calibri" w:hAnsi="Calibri" w:cs="Arial"/>
                <w:i/>
                <w:sz w:val="18"/>
                <w:szCs w:val="18"/>
              </w:rPr>
            </w:pPr>
            <w:r w:rsidRPr="00E01B91">
              <w:rPr>
                <w:rFonts w:ascii="Calibri" w:hAnsi="Calibri"/>
                <w:i/>
                <w:sz w:val="18"/>
                <w:szCs w:val="18"/>
              </w:rPr>
              <w:t>After Tupak and D. Foster</w:t>
            </w:r>
          </w:p>
          <w:p w:rsidR="006D2CAA" w:rsidRPr="00E01B91" w:rsidRDefault="006D2CAA" w:rsidP="002020C5">
            <w:pPr>
              <w:pStyle w:val="WfxFaxNum"/>
              <w:ind w:left="720"/>
              <w:rPr>
                <w:rFonts w:ascii="Calibri" w:hAnsi="Calibri" w:cs="Arial"/>
                <w:i/>
                <w:sz w:val="18"/>
                <w:szCs w:val="18"/>
              </w:rPr>
            </w:pPr>
          </w:p>
          <w:p w:rsidR="006D2CAA" w:rsidRPr="00E01B91" w:rsidRDefault="006D2CAA" w:rsidP="00554C7C">
            <w:pPr>
              <w:pStyle w:val="WfxFaxNum"/>
              <w:numPr>
                <w:ilvl w:val="0"/>
                <w:numId w:val="1"/>
              </w:numPr>
              <w:rPr>
                <w:rFonts w:ascii="Calibri" w:hAnsi="Calibri" w:cs="Arial"/>
                <w:i/>
                <w:sz w:val="18"/>
                <w:szCs w:val="18"/>
              </w:rPr>
            </w:pPr>
            <w:r w:rsidRPr="00E01B91">
              <w:rPr>
                <w:rFonts w:ascii="Calibri" w:hAnsi="Calibri" w:cs="Arial"/>
                <w:sz w:val="18"/>
                <w:szCs w:val="18"/>
              </w:rPr>
              <w:t xml:space="preserve">Probst, R.E. (1994).  Reader response theory in the English curriculum. </w:t>
            </w:r>
            <w:r w:rsidRPr="00E01B91">
              <w:rPr>
                <w:rFonts w:ascii="Calibri" w:hAnsi="Calibri" w:cs="Arial"/>
                <w:i/>
                <w:sz w:val="18"/>
                <w:szCs w:val="18"/>
              </w:rPr>
              <w:t>English Journal 83(</w:t>
            </w:r>
            <w:r w:rsidRPr="00E01B91">
              <w:rPr>
                <w:rFonts w:ascii="Calibri" w:hAnsi="Calibri" w:cs="Arial"/>
                <w:sz w:val="18"/>
                <w:szCs w:val="18"/>
              </w:rPr>
              <w:t xml:space="preserve">3) 37-44       </w:t>
            </w:r>
          </w:p>
          <w:p w:rsidR="006D2CAA" w:rsidRPr="00E01B91" w:rsidRDefault="006D2CAA" w:rsidP="002020C5">
            <w:pPr>
              <w:pStyle w:val="WfxFaxNum"/>
              <w:rPr>
                <w:rFonts w:ascii="Calibri" w:hAnsi="Calibri" w:cs="Arial"/>
                <w:sz w:val="18"/>
                <w:szCs w:val="18"/>
              </w:rPr>
            </w:pPr>
          </w:p>
          <w:p w:rsidR="006D2CAA" w:rsidRPr="00E01B91" w:rsidRDefault="006D2CAA" w:rsidP="002020C5">
            <w:pPr>
              <w:pStyle w:val="WfxFaxNum"/>
              <w:rPr>
                <w:rFonts w:ascii="Calibri" w:hAnsi="Calibri" w:cs="Arial"/>
                <w:b/>
                <w:sz w:val="18"/>
                <w:szCs w:val="18"/>
              </w:rPr>
            </w:pPr>
            <w:r w:rsidRPr="00E01B91">
              <w:rPr>
                <w:rFonts w:ascii="Calibri" w:hAnsi="Calibri" w:cs="Arial"/>
                <w:b/>
                <w:sz w:val="18"/>
                <w:szCs w:val="18"/>
              </w:rPr>
              <w:t xml:space="preserve">Read each of these articles. Then choose one and </w:t>
            </w:r>
            <w:r w:rsidRPr="00E01B91">
              <w:rPr>
                <w:rFonts w:ascii="Calibri" w:hAnsi="Calibri" w:cs="Arial"/>
                <w:b/>
                <w:sz w:val="18"/>
                <w:szCs w:val="18"/>
                <w:u w:val="single"/>
              </w:rPr>
              <w:t>write a reaction to it on the Blackboard discussion board.</w:t>
            </w:r>
            <w:r w:rsidRPr="00E01B91">
              <w:rPr>
                <w:rFonts w:ascii="Calibri" w:hAnsi="Calibri" w:cs="Arial"/>
                <w:b/>
                <w:sz w:val="18"/>
                <w:szCs w:val="18"/>
              </w:rPr>
              <w:t xml:space="preserve"> Try to read each others’ reactions before coming to class on Monday.</w:t>
            </w:r>
          </w:p>
          <w:p w:rsidR="006D2CAA" w:rsidRPr="00E01B91" w:rsidRDefault="006D2CAA" w:rsidP="002020C5">
            <w:pPr>
              <w:pStyle w:val="WfxFaxNum"/>
              <w:rPr>
                <w:rFonts w:ascii="Calibri" w:hAnsi="Calibri" w:cs="Arial"/>
                <w:sz w:val="18"/>
                <w:szCs w:val="18"/>
              </w:rPr>
            </w:pPr>
          </w:p>
          <w:p w:rsidR="006D2CAA" w:rsidRPr="00E01B91" w:rsidRDefault="006D2CAA" w:rsidP="00554C7C">
            <w:pPr>
              <w:pStyle w:val="WfxFaxNum"/>
              <w:numPr>
                <w:ilvl w:val="0"/>
                <w:numId w:val="1"/>
              </w:numPr>
              <w:rPr>
                <w:rFonts w:ascii="Calibri" w:hAnsi="Calibri" w:cs="Arial"/>
                <w:sz w:val="18"/>
                <w:szCs w:val="18"/>
              </w:rPr>
            </w:pPr>
            <w:r w:rsidRPr="00E01B91">
              <w:rPr>
                <w:rFonts w:ascii="Calibri" w:hAnsi="Calibri" w:cs="Arial"/>
                <w:sz w:val="18"/>
                <w:szCs w:val="18"/>
              </w:rPr>
              <w:t xml:space="preserve">Beach, R. Et. al. (2006). Goals for teaching literature: What does it mean to teach literature? </w:t>
            </w:r>
            <w:r w:rsidRPr="00E01B91">
              <w:rPr>
                <w:rFonts w:ascii="Calibri" w:hAnsi="Calibri" w:cs="Arial"/>
                <w:i/>
                <w:sz w:val="18"/>
                <w:szCs w:val="18"/>
              </w:rPr>
              <w:t>Teaching literature to adolescents</w:t>
            </w:r>
            <w:r w:rsidRPr="00E01B91">
              <w:rPr>
                <w:rFonts w:ascii="Calibri" w:hAnsi="Calibri" w:cs="Arial"/>
                <w:sz w:val="18"/>
                <w:szCs w:val="18"/>
              </w:rPr>
              <w:t xml:space="preserve"> (pp.1-21). Mahwah, NJ: Lawrence Erlbaum. </w:t>
            </w:r>
          </w:p>
          <w:p w:rsidR="006D2CAA" w:rsidRPr="00E01B91" w:rsidRDefault="006D2CAA" w:rsidP="002020C5">
            <w:pPr>
              <w:pStyle w:val="WfxFaxNum"/>
              <w:ind w:left="720"/>
              <w:rPr>
                <w:rFonts w:ascii="Calibri" w:hAnsi="Calibri" w:cs="Arial"/>
                <w:sz w:val="18"/>
                <w:szCs w:val="18"/>
              </w:rPr>
            </w:pPr>
          </w:p>
          <w:p w:rsidR="006D2CAA" w:rsidRPr="00E01B91" w:rsidRDefault="006D2CAA" w:rsidP="00554C7C">
            <w:pPr>
              <w:pStyle w:val="WfxFaxNum"/>
              <w:numPr>
                <w:ilvl w:val="0"/>
                <w:numId w:val="1"/>
              </w:numPr>
              <w:rPr>
                <w:rFonts w:ascii="Calibri" w:hAnsi="Calibri" w:cs="Arial"/>
                <w:sz w:val="18"/>
                <w:szCs w:val="18"/>
              </w:rPr>
            </w:pPr>
            <w:r w:rsidRPr="00E01B91">
              <w:rPr>
                <w:rFonts w:ascii="Calibri" w:hAnsi="Calibri" w:cs="Arial"/>
                <w:sz w:val="18"/>
                <w:szCs w:val="18"/>
              </w:rPr>
              <w:t xml:space="preserve">Stallworth, J (2006). The relevance of young adult literature. </w:t>
            </w:r>
            <w:r w:rsidRPr="00E01B91">
              <w:rPr>
                <w:rFonts w:ascii="Calibri" w:hAnsi="Calibri" w:cs="Arial"/>
                <w:i/>
                <w:sz w:val="18"/>
                <w:szCs w:val="18"/>
              </w:rPr>
              <w:t>Educational Leadership</w:t>
            </w:r>
            <w:r w:rsidRPr="00E01B91">
              <w:rPr>
                <w:rFonts w:ascii="Calibri" w:hAnsi="Calibri" w:cs="Arial"/>
                <w:sz w:val="18"/>
                <w:szCs w:val="18"/>
              </w:rPr>
              <w:t xml:space="preserve"> 59-63.</w:t>
            </w:r>
          </w:p>
          <w:p w:rsidR="006D2CAA" w:rsidRPr="00E01B91" w:rsidRDefault="006D2CAA" w:rsidP="002020C5">
            <w:pPr>
              <w:pStyle w:val="WfxFaxNum"/>
              <w:ind w:left="720"/>
              <w:rPr>
                <w:rFonts w:ascii="Calibri" w:hAnsi="Calibri" w:cs="Arial"/>
                <w:sz w:val="18"/>
                <w:szCs w:val="18"/>
              </w:rPr>
            </w:pPr>
          </w:p>
          <w:p w:rsidR="006D2CAA" w:rsidRPr="00E01B91" w:rsidRDefault="006D2CAA" w:rsidP="00554C7C">
            <w:pPr>
              <w:pStyle w:val="WfxFaxNum"/>
              <w:numPr>
                <w:ilvl w:val="0"/>
                <w:numId w:val="1"/>
              </w:numPr>
              <w:rPr>
                <w:rFonts w:ascii="Calibri" w:hAnsi="Calibri" w:cs="Arial"/>
                <w:b/>
                <w:sz w:val="18"/>
                <w:szCs w:val="18"/>
              </w:rPr>
            </w:pPr>
            <w:r w:rsidRPr="00E01B91">
              <w:rPr>
                <w:rFonts w:ascii="Calibri" w:hAnsi="Calibri" w:cs="Arial"/>
                <w:sz w:val="18"/>
                <w:szCs w:val="18"/>
              </w:rPr>
              <w:t xml:space="preserve">Gibbons, L.C., Dail, S., &amp; Stallworth, J. (2006). Young adult literature in the English curriculum today. </w:t>
            </w:r>
            <w:r w:rsidRPr="00E01B91">
              <w:rPr>
                <w:rFonts w:ascii="Calibri" w:hAnsi="Calibri" w:cs="Arial"/>
                <w:i/>
                <w:sz w:val="18"/>
                <w:szCs w:val="18"/>
              </w:rPr>
              <w:t>The ALAN Review</w:t>
            </w:r>
            <w:r w:rsidRPr="00E01B91">
              <w:rPr>
                <w:rFonts w:ascii="Calibri" w:hAnsi="Calibri" w:cs="Arial"/>
                <w:sz w:val="18"/>
                <w:szCs w:val="18"/>
              </w:rPr>
              <w:t xml:space="preserve"> 53-61.</w:t>
            </w:r>
          </w:p>
          <w:p w:rsidR="006D2CAA" w:rsidRPr="00E01B91" w:rsidRDefault="006D2CAA" w:rsidP="002020C5">
            <w:pPr>
              <w:pStyle w:val="WfxFaxNum"/>
              <w:rPr>
                <w:rFonts w:ascii="Calibri" w:hAnsi="Calibri" w:cs="Arial"/>
                <w:b/>
                <w:sz w:val="18"/>
                <w:szCs w:val="18"/>
              </w:rPr>
            </w:pPr>
          </w:p>
          <w:p w:rsidR="006D2CAA" w:rsidRPr="00E01B91" w:rsidRDefault="006D2CAA" w:rsidP="002020C5">
            <w:pPr>
              <w:pStyle w:val="WfxFaxNum"/>
              <w:rPr>
                <w:rFonts w:ascii="Calibri" w:hAnsi="Calibri"/>
                <w:sz w:val="18"/>
                <w:szCs w:val="18"/>
              </w:rPr>
            </w:pPr>
          </w:p>
        </w:tc>
      </w:tr>
      <w:tr w:rsidR="006D2CAA" w:rsidRPr="001B4492" w:rsidTr="00E01B91">
        <w:tc>
          <w:tcPr>
            <w:tcW w:w="1389" w:type="dxa"/>
          </w:tcPr>
          <w:p w:rsidR="006D2CAA" w:rsidRPr="001B4492" w:rsidRDefault="006D2CAA" w:rsidP="002020C5">
            <w:pPr>
              <w:rPr>
                <w:sz w:val="18"/>
                <w:szCs w:val="18"/>
                <w:u w:val="single"/>
              </w:rPr>
            </w:pPr>
            <w:r w:rsidRPr="001B4492">
              <w:rPr>
                <w:sz w:val="18"/>
                <w:szCs w:val="18"/>
              </w:rPr>
              <w:br w:type="page"/>
            </w:r>
            <w:r w:rsidRPr="001B4492">
              <w:rPr>
                <w:sz w:val="18"/>
                <w:szCs w:val="18"/>
                <w:u w:val="single"/>
              </w:rPr>
              <w:t>Week 2</w:t>
            </w:r>
          </w:p>
          <w:p w:rsidR="006D2CAA" w:rsidRPr="001B4492" w:rsidRDefault="006D2CAA" w:rsidP="002020C5">
            <w:pPr>
              <w:rPr>
                <w:sz w:val="18"/>
                <w:szCs w:val="18"/>
              </w:rPr>
            </w:pPr>
            <w:r w:rsidRPr="001B4492">
              <w:rPr>
                <w:b/>
                <w:sz w:val="18"/>
                <w:szCs w:val="18"/>
              </w:rPr>
              <w:t>July 7</w:t>
            </w:r>
            <w:r w:rsidRPr="001B4492">
              <w:rPr>
                <w:sz w:val="18"/>
                <w:szCs w:val="18"/>
              </w:rPr>
              <w:t>-13</w:t>
            </w:r>
          </w:p>
        </w:tc>
        <w:tc>
          <w:tcPr>
            <w:tcW w:w="3971" w:type="dxa"/>
          </w:tcPr>
          <w:p w:rsidR="006D2CAA" w:rsidRPr="001B4492" w:rsidRDefault="006D2CAA" w:rsidP="002020C5">
            <w:pPr>
              <w:rPr>
                <w:b/>
                <w:sz w:val="18"/>
                <w:szCs w:val="18"/>
              </w:rPr>
            </w:pPr>
            <w:r w:rsidRPr="001B4492">
              <w:rPr>
                <w:b/>
                <w:sz w:val="18"/>
                <w:szCs w:val="18"/>
              </w:rPr>
              <w:t>In-Class Activities July 7</w:t>
            </w:r>
            <w:r w:rsidRPr="001B4492">
              <w:rPr>
                <w:b/>
                <w:sz w:val="18"/>
                <w:szCs w:val="18"/>
              </w:rPr>
              <w:br/>
            </w:r>
            <w:r w:rsidRPr="001B4492">
              <w:rPr>
                <w:b/>
                <w:sz w:val="18"/>
                <w:szCs w:val="18"/>
                <w:u w:val="single"/>
              </w:rPr>
              <w:t>Class Blog Tutorial</w:t>
            </w:r>
            <w:r w:rsidRPr="001B4492">
              <w:rPr>
                <w:b/>
                <w:sz w:val="18"/>
                <w:szCs w:val="18"/>
                <w:u w:val="single"/>
              </w:rPr>
              <w:br/>
            </w:r>
            <w:hyperlink r:id="rId14" w:history="1">
              <w:r w:rsidRPr="001B4492">
                <w:rPr>
                  <w:rStyle w:val="Hyperlink"/>
                  <w:sz w:val="18"/>
                  <w:szCs w:val="18"/>
                </w:rPr>
                <w:t>http://www.youtube.com/BloggerHelp</w:t>
              </w:r>
            </w:hyperlink>
            <w:r w:rsidRPr="001B4492">
              <w:rPr>
                <w:rStyle w:val="fnt0"/>
                <w:sz w:val="18"/>
                <w:szCs w:val="18"/>
              </w:rPr>
              <w:br/>
            </w:r>
            <w:r w:rsidRPr="001B4492">
              <w:rPr>
                <w:b/>
                <w:sz w:val="18"/>
                <w:szCs w:val="18"/>
              </w:rPr>
              <w:t xml:space="preserve">Class Discussion: </w:t>
            </w:r>
            <w:r w:rsidRPr="001B4492">
              <w:rPr>
                <w:b/>
                <w:i/>
                <w:sz w:val="18"/>
                <w:szCs w:val="18"/>
              </w:rPr>
              <w:t>After Tupak and D. Foster</w:t>
            </w:r>
            <w:r w:rsidRPr="001B4492">
              <w:rPr>
                <w:b/>
                <w:sz w:val="18"/>
                <w:szCs w:val="18"/>
              </w:rPr>
              <w:t xml:space="preserve"> through Multiple Lenses</w:t>
            </w:r>
          </w:p>
          <w:p w:rsidR="006D2CAA" w:rsidRPr="00E01B91" w:rsidRDefault="006D2CAA" w:rsidP="00554C7C">
            <w:pPr>
              <w:pStyle w:val="ListParagraph"/>
              <w:numPr>
                <w:ilvl w:val="0"/>
                <w:numId w:val="5"/>
              </w:numPr>
              <w:rPr>
                <w:rFonts w:ascii="Calibri" w:hAnsi="Calibri"/>
                <w:sz w:val="18"/>
                <w:szCs w:val="18"/>
              </w:rPr>
            </w:pPr>
            <w:r w:rsidRPr="00E01B91">
              <w:rPr>
                <w:rFonts w:ascii="Calibri" w:hAnsi="Calibri"/>
                <w:sz w:val="18"/>
                <w:szCs w:val="18"/>
              </w:rPr>
              <w:t>Discussion as adult readers</w:t>
            </w:r>
          </w:p>
          <w:p w:rsidR="006D2CAA" w:rsidRPr="00E01B91" w:rsidRDefault="006D2CAA" w:rsidP="00554C7C">
            <w:pPr>
              <w:pStyle w:val="ListParagraph"/>
              <w:numPr>
                <w:ilvl w:val="0"/>
                <w:numId w:val="5"/>
              </w:numPr>
              <w:rPr>
                <w:rFonts w:ascii="Calibri" w:hAnsi="Calibri"/>
                <w:sz w:val="18"/>
                <w:szCs w:val="18"/>
              </w:rPr>
            </w:pPr>
            <w:r w:rsidRPr="00E01B91">
              <w:rPr>
                <w:rFonts w:ascii="Calibri" w:hAnsi="Calibri"/>
                <w:sz w:val="18"/>
                <w:szCs w:val="18"/>
              </w:rPr>
              <w:t>Discussion from adolescent perspective</w:t>
            </w:r>
          </w:p>
          <w:p w:rsidR="006D2CAA" w:rsidRPr="00E01B91" w:rsidRDefault="006D2CAA" w:rsidP="00554C7C">
            <w:pPr>
              <w:pStyle w:val="ListParagraph"/>
              <w:numPr>
                <w:ilvl w:val="0"/>
                <w:numId w:val="5"/>
              </w:numPr>
              <w:rPr>
                <w:rFonts w:ascii="Calibri" w:hAnsi="Calibri"/>
                <w:sz w:val="18"/>
                <w:szCs w:val="18"/>
              </w:rPr>
            </w:pPr>
            <w:r w:rsidRPr="00E01B91">
              <w:rPr>
                <w:rFonts w:ascii="Calibri" w:hAnsi="Calibri"/>
                <w:sz w:val="18"/>
                <w:szCs w:val="18"/>
              </w:rPr>
              <w:t>Discussion as teachers of adolescents</w:t>
            </w:r>
          </w:p>
          <w:p w:rsidR="006D2CAA" w:rsidRPr="001B4492" w:rsidRDefault="006D2CAA" w:rsidP="002020C5">
            <w:pPr>
              <w:rPr>
                <w:sz w:val="18"/>
                <w:szCs w:val="18"/>
              </w:rPr>
            </w:pPr>
            <w:r w:rsidRPr="001B4492">
              <w:rPr>
                <w:b/>
                <w:sz w:val="18"/>
                <w:szCs w:val="18"/>
              </w:rPr>
              <w:t>Scholarly Discussion: Whole Class and Pairs/Triads</w:t>
            </w:r>
            <w:r w:rsidRPr="001B4492">
              <w:rPr>
                <w:b/>
                <w:sz w:val="18"/>
                <w:szCs w:val="18"/>
              </w:rPr>
              <w:br/>
            </w:r>
            <w:r w:rsidRPr="001B4492">
              <w:rPr>
                <w:sz w:val="18"/>
                <w:szCs w:val="18"/>
              </w:rPr>
              <w:t xml:space="preserve">How can teachers effectively utilize core novels? </w:t>
            </w:r>
            <w:r w:rsidRPr="001B4492">
              <w:rPr>
                <w:sz w:val="18"/>
                <w:szCs w:val="18"/>
              </w:rPr>
              <w:br/>
              <w:t>How can whole class discussions best be facilitated?</w:t>
            </w:r>
            <w:r w:rsidRPr="001B4492">
              <w:rPr>
                <w:sz w:val="18"/>
                <w:szCs w:val="18"/>
              </w:rPr>
              <w:br/>
              <w:t>How can readers share what they have read with the wide audience?</w:t>
            </w:r>
            <w:r w:rsidRPr="001B4492">
              <w:rPr>
                <w:sz w:val="18"/>
                <w:szCs w:val="18"/>
              </w:rPr>
              <w:br/>
              <w:t>How can Power Point be utilized by teachers and students?</w:t>
            </w:r>
            <w:r w:rsidRPr="001B4492">
              <w:rPr>
                <w:sz w:val="18"/>
                <w:szCs w:val="18"/>
              </w:rPr>
              <w:br/>
            </w:r>
            <w:r w:rsidRPr="001B4492">
              <w:rPr>
                <w:b/>
                <w:sz w:val="18"/>
                <w:szCs w:val="18"/>
                <w:u w:val="single"/>
              </w:rPr>
              <w:t>Lecture and PPP</w:t>
            </w:r>
          </w:p>
          <w:p w:rsidR="006D2CAA" w:rsidRPr="001B4492" w:rsidRDefault="006D2CAA" w:rsidP="002020C5">
            <w:pPr>
              <w:rPr>
                <w:sz w:val="18"/>
                <w:szCs w:val="18"/>
              </w:rPr>
            </w:pPr>
            <w:r w:rsidRPr="001B4492">
              <w:rPr>
                <w:sz w:val="18"/>
                <w:szCs w:val="18"/>
              </w:rPr>
              <w:t>What issues are explored in adolescent lit?</w:t>
            </w:r>
            <w:r w:rsidRPr="001B4492">
              <w:rPr>
                <w:sz w:val="18"/>
                <w:szCs w:val="18"/>
              </w:rPr>
              <w:br/>
              <w:t>How can nonfiction be paired with fiction?</w:t>
            </w:r>
          </w:p>
        </w:tc>
        <w:tc>
          <w:tcPr>
            <w:tcW w:w="5170" w:type="dxa"/>
            <w:gridSpan w:val="2"/>
          </w:tcPr>
          <w:p w:rsidR="006D2CAA" w:rsidRPr="001B4492" w:rsidRDefault="006D2CAA" w:rsidP="002020C5">
            <w:pPr>
              <w:rPr>
                <w:sz w:val="18"/>
                <w:szCs w:val="18"/>
              </w:rPr>
            </w:pPr>
            <w:r w:rsidRPr="001B4492">
              <w:rPr>
                <w:b/>
                <w:sz w:val="18"/>
                <w:szCs w:val="18"/>
              </w:rPr>
              <w:t>Asynchronous work to be done prior to July 14</w:t>
            </w:r>
            <w:r w:rsidRPr="001B4492">
              <w:rPr>
                <w:b/>
                <w:sz w:val="18"/>
                <w:szCs w:val="18"/>
              </w:rPr>
              <w:br/>
              <w:t>Task 1: Good Reads</w:t>
            </w:r>
            <w:r w:rsidRPr="001B4492">
              <w:rPr>
                <w:b/>
                <w:sz w:val="18"/>
                <w:szCs w:val="18"/>
              </w:rPr>
              <w:br/>
            </w:r>
            <w:r w:rsidRPr="001B4492">
              <w:rPr>
                <w:sz w:val="18"/>
                <w:szCs w:val="18"/>
              </w:rPr>
              <w:t xml:space="preserve">You will receive an invitation from me by email to open an account at </w:t>
            </w:r>
            <w:hyperlink r:id="rId15" w:history="1">
              <w:r w:rsidRPr="001B4492">
                <w:rPr>
                  <w:rStyle w:val="Hyperlink"/>
                  <w:sz w:val="18"/>
                  <w:szCs w:val="18"/>
                </w:rPr>
                <w:t>www.goodreads.com</w:t>
              </w:r>
            </w:hyperlink>
            <w:r w:rsidRPr="001B4492">
              <w:rPr>
                <w:sz w:val="18"/>
                <w:szCs w:val="18"/>
              </w:rPr>
              <w:t xml:space="preserve"> This is where we will be sharing books with one another as well as with other readers in our lives (including your students). Begin by entering reviews of five books you read during the past year that your students might be interested in. Send emails to at least five people (former students?) asking them to be your friend on this site. You should also friend all of your classmates from this course.</w:t>
            </w:r>
            <w:r w:rsidRPr="001B4492">
              <w:rPr>
                <w:sz w:val="18"/>
                <w:szCs w:val="18"/>
              </w:rPr>
              <w:br/>
            </w:r>
            <w:r w:rsidRPr="001B4492">
              <w:rPr>
                <w:b/>
                <w:sz w:val="18"/>
                <w:szCs w:val="18"/>
              </w:rPr>
              <w:t>Task 2: Listen and Respond</w:t>
            </w:r>
            <w:r w:rsidRPr="001B4492">
              <w:rPr>
                <w:b/>
                <w:sz w:val="18"/>
                <w:szCs w:val="18"/>
              </w:rPr>
              <w:br/>
            </w:r>
            <w:r w:rsidRPr="001B4492">
              <w:rPr>
                <w:sz w:val="18"/>
                <w:szCs w:val="18"/>
              </w:rPr>
              <w:t xml:space="preserve">NPR Podcast: Is the Internet Making us Stupid? </w:t>
            </w:r>
            <w:hyperlink r:id="rId16" w:history="1">
              <w:r w:rsidRPr="001B4492">
                <w:rPr>
                  <w:rStyle w:val="Hyperlink"/>
                  <w:sz w:val="18"/>
                  <w:szCs w:val="18"/>
                </w:rPr>
                <w:t>http://lists.ncte.org/t/1440912/688304/9235/0/</w:t>
              </w:r>
            </w:hyperlink>
            <w:r w:rsidRPr="001B4492">
              <w:rPr>
                <w:sz w:val="18"/>
                <w:szCs w:val="18"/>
              </w:rPr>
              <w:br/>
              <w:t>Write a reaction to this podcast on our class blog. Also, please post your response to Task 2 from last week on the blog. You may combine these postings into one, if you wish.</w:t>
            </w:r>
            <w:r w:rsidRPr="001B4492">
              <w:rPr>
                <w:sz w:val="18"/>
                <w:szCs w:val="18"/>
              </w:rPr>
              <w:br/>
            </w:r>
            <w:r w:rsidRPr="001B4492">
              <w:rPr>
                <w:b/>
                <w:sz w:val="18"/>
                <w:szCs w:val="18"/>
              </w:rPr>
              <w:t>Task 3 Power Point Presentations</w:t>
            </w:r>
            <w:r w:rsidRPr="001B4492">
              <w:rPr>
                <w:b/>
                <w:sz w:val="18"/>
                <w:szCs w:val="18"/>
              </w:rPr>
              <w:br/>
            </w:r>
            <w:r w:rsidRPr="001B4492">
              <w:rPr>
                <w:sz w:val="18"/>
                <w:szCs w:val="18"/>
              </w:rPr>
              <w:t>Review online PPPs from MS and HS students at the following sites. Then create your own PPP (3-5 slides only) to share with classmates next week in class.</w:t>
            </w:r>
            <w:r w:rsidRPr="001B4492">
              <w:rPr>
                <w:sz w:val="18"/>
                <w:szCs w:val="18"/>
              </w:rPr>
              <w:br/>
            </w:r>
            <w:hyperlink r:id="rId17" w:history="1">
              <w:r w:rsidRPr="001B4492">
                <w:rPr>
                  <w:rStyle w:val="Hyperlink"/>
                  <w:sz w:val="18"/>
                  <w:szCs w:val="18"/>
                </w:rPr>
                <w:t>http://www.ncsu.edu/midlink/bkfair/books.alive.html</w:t>
              </w:r>
            </w:hyperlink>
            <w:r w:rsidRPr="001B4492">
              <w:rPr>
                <w:sz w:val="18"/>
                <w:szCs w:val="18"/>
              </w:rPr>
              <w:br/>
            </w:r>
            <w:hyperlink r:id="rId18" w:history="1">
              <w:r w:rsidRPr="001B4492">
                <w:rPr>
                  <w:rStyle w:val="Hyperlink"/>
                  <w:sz w:val="18"/>
                  <w:szCs w:val="18"/>
                </w:rPr>
                <w:t>http://languagearts.pppst.com/bookreports.html</w:t>
              </w:r>
            </w:hyperlink>
            <w:r w:rsidRPr="001B4492">
              <w:rPr>
                <w:sz w:val="18"/>
                <w:szCs w:val="18"/>
              </w:rPr>
              <w:br/>
            </w:r>
            <w:hyperlink r:id="rId19" w:history="1">
              <w:r w:rsidRPr="001B4492">
                <w:rPr>
                  <w:rStyle w:val="Hyperlink"/>
                  <w:sz w:val="18"/>
                  <w:szCs w:val="18"/>
                </w:rPr>
                <w:t>http://www.etni.org.il/zohara1.htm</w:t>
              </w:r>
            </w:hyperlink>
            <w:r w:rsidRPr="001B4492">
              <w:rPr>
                <w:sz w:val="18"/>
                <w:szCs w:val="18"/>
              </w:rPr>
              <w:br/>
            </w:r>
            <w:hyperlink r:id="rId20" w:history="1">
              <w:r w:rsidRPr="001B4492">
                <w:rPr>
                  <w:rStyle w:val="Hyperlink"/>
                  <w:sz w:val="18"/>
                  <w:szCs w:val="18"/>
                </w:rPr>
                <w:t>www.aps.k12.co.us/east/</w:t>
              </w:r>
              <w:r w:rsidRPr="001B4492">
                <w:rPr>
                  <w:rStyle w:val="Hyperlink"/>
                  <w:b/>
                  <w:bCs/>
                  <w:sz w:val="18"/>
                  <w:szCs w:val="18"/>
                </w:rPr>
                <w:t>bookreport</w:t>
              </w:r>
              <w:r w:rsidRPr="001B4492">
                <w:rPr>
                  <w:rStyle w:val="Hyperlink"/>
                  <w:sz w:val="18"/>
                  <w:szCs w:val="18"/>
                </w:rPr>
                <w:t>/rubric.doc</w:t>
              </w:r>
            </w:hyperlink>
          </w:p>
        </w:tc>
        <w:tc>
          <w:tcPr>
            <w:tcW w:w="3690" w:type="dxa"/>
            <w:gridSpan w:val="2"/>
          </w:tcPr>
          <w:p w:rsidR="006D2CAA" w:rsidRPr="001B4492" w:rsidRDefault="006D2CAA" w:rsidP="002020C5">
            <w:pPr>
              <w:rPr>
                <w:b/>
                <w:sz w:val="18"/>
                <w:szCs w:val="18"/>
              </w:rPr>
            </w:pPr>
            <w:r w:rsidRPr="001B4492">
              <w:rPr>
                <w:b/>
                <w:sz w:val="18"/>
                <w:szCs w:val="18"/>
              </w:rPr>
              <w:t>Readings Due July 14Independent Reading:</w:t>
            </w:r>
            <w:r w:rsidRPr="001B4492">
              <w:rPr>
                <w:sz w:val="18"/>
                <w:szCs w:val="18"/>
              </w:rPr>
              <w:t xml:space="preserve"> Exploring culture in literature-- Read any work of YA lit that explores a culture of interest to you. Try to read two works exploring the same culture, if possible. </w:t>
            </w:r>
            <w:r w:rsidRPr="001B4492">
              <w:rPr>
                <w:sz w:val="18"/>
                <w:szCs w:val="18"/>
                <w:u w:val="single"/>
              </w:rPr>
              <w:t>Write responses to your reading on Blackboard</w:t>
            </w:r>
            <w:r w:rsidRPr="001B4492">
              <w:rPr>
                <w:sz w:val="18"/>
                <w:szCs w:val="18"/>
              </w:rPr>
              <w:t>.</w:t>
            </w:r>
            <w:r w:rsidRPr="001B4492">
              <w:rPr>
                <w:sz w:val="18"/>
                <w:szCs w:val="18"/>
              </w:rPr>
              <w:br/>
            </w:r>
            <w:r w:rsidRPr="001B4492">
              <w:rPr>
                <w:b/>
                <w:sz w:val="18"/>
                <w:szCs w:val="18"/>
              </w:rPr>
              <w:t>Required short story</w:t>
            </w:r>
            <w:r w:rsidRPr="001B4492">
              <w:rPr>
                <w:sz w:val="18"/>
                <w:szCs w:val="18"/>
              </w:rPr>
              <w:t xml:space="preserve"> due (These are available on the authors’ websites and will also be posted on Blackboard).</w:t>
            </w:r>
            <w:r w:rsidRPr="001B4492">
              <w:rPr>
                <w:sz w:val="18"/>
                <w:szCs w:val="18"/>
              </w:rPr>
              <w:br/>
            </w:r>
            <w:r w:rsidRPr="001B4492">
              <w:rPr>
                <w:b/>
                <w:sz w:val="18"/>
                <w:szCs w:val="18"/>
              </w:rPr>
              <w:t>Read the following and come to class prepared to discuss.</w:t>
            </w:r>
          </w:p>
          <w:p w:rsidR="006D2CAA" w:rsidRPr="00E01B91" w:rsidRDefault="006D2CAA" w:rsidP="00554C7C">
            <w:pPr>
              <w:pStyle w:val="ListParagraph"/>
              <w:numPr>
                <w:ilvl w:val="0"/>
                <w:numId w:val="7"/>
              </w:numPr>
              <w:contextualSpacing/>
              <w:rPr>
                <w:rFonts w:ascii="Calibri" w:hAnsi="Calibri"/>
                <w:sz w:val="18"/>
                <w:szCs w:val="18"/>
              </w:rPr>
            </w:pPr>
            <w:r w:rsidRPr="00E01B91">
              <w:rPr>
                <w:rFonts w:ascii="Calibri" w:hAnsi="Calibri" w:cs="Arial"/>
                <w:sz w:val="18"/>
                <w:szCs w:val="18"/>
              </w:rPr>
              <w:t xml:space="preserve">Landt, S.M. (2006). Multicultural literature and young adolescents: A kaleidoscope of opportunity. </w:t>
            </w:r>
            <w:r w:rsidRPr="00E01B91">
              <w:rPr>
                <w:rFonts w:ascii="Calibri" w:hAnsi="Calibri" w:cs="Arial"/>
                <w:i/>
                <w:sz w:val="18"/>
                <w:szCs w:val="18"/>
              </w:rPr>
              <w:t xml:space="preserve">Journal of Adolescent and Adult Literacy </w:t>
            </w:r>
            <w:r w:rsidRPr="00E01B91">
              <w:rPr>
                <w:rFonts w:ascii="Calibri" w:hAnsi="Calibri" w:cs="Arial"/>
                <w:sz w:val="18"/>
                <w:szCs w:val="18"/>
              </w:rPr>
              <w:t>49, 680-687.</w:t>
            </w:r>
          </w:p>
          <w:p w:rsidR="006D2CAA" w:rsidRPr="00E01B91" w:rsidRDefault="006D2CAA" w:rsidP="00554C7C">
            <w:pPr>
              <w:pStyle w:val="WfxFaxNum"/>
              <w:numPr>
                <w:ilvl w:val="0"/>
                <w:numId w:val="2"/>
              </w:numPr>
              <w:rPr>
                <w:rFonts w:ascii="Calibri" w:hAnsi="Calibri"/>
                <w:sz w:val="18"/>
                <w:szCs w:val="18"/>
              </w:rPr>
            </w:pPr>
            <w:r w:rsidRPr="00E01B91">
              <w:rPr>
                <w:rFonts w:ascii="Calibri" w:hAnsi="Calibri" w:cs="Arial"/>
                <w:sz w:val="18"/>
                <w:szCs w:val="18"/>
              </w:rPr>
              <w:t>George, M.A. (2001b).  What’s the big idea? Integrating young adult literature in the middle school</w:t>
            </w:r>
            <w:r w:rsidRPr="00E01B91">
              <w:rPr>
                <w:rFonts w:ascii="Calibri" w:hAnsi="Calibri" w:cs="Arial"/>
                <w:i/>
                <w:sz w:val="18"/>
                <w:szCs w:val="18"/>
              </w:rPr>
              <w:t>.  English Journal</w:t>
            </w:r>
            <w:r w:rsidRPr="00E01B91">
              <w:rPr>
                <w:rFonts w:ascii="Calibri" w:hAnsi="Calibri" w:cs="Arial"/>
                <w:sz w:val="18"/>
                <w:szCs w:val="18"/>
              </w:rPr>
              <w:t xml:space="preserve"> 90(3), 74-81</w:t>
            </w:r>
          </w:p>
          <w:p w:rsidR="006D2CAA" w:rsidRPr="00E01B91" w:rsidRDefault="006D2CAA" w:rsidP="00554C7C">
            <w:pPr>
              <w:pStyle w:val="WfxFaxNum"/>
              <w:numPr>
                <w:ilvl w:val="0"/>
                <w:numId w:val="2"/>
              </w:numPr>
              <w:rPr>
                <w:rFonts w:ascii="Calibri" w:hAnsi="Calibri"/>
                <w:sz w:val="18"/>
                <w:szCs w:val="18"/>
              </w:rPr>
            </w:pPr>
            <w:r w:rsidRPr="00E01B91">
              <w:rPr>
                <w:rFonts w:ascii="Calibri" w:hAnsi="Calibri" w:cs="Arial"/>
                <w:sz w:val="18"/>
                <w:szCs w:val="18"/>
              </w:rPr>
              <w:t xml:space="preserve">George, M.A. (2001a). Living on the edge: Confronting social injustice. </w:t>
            </w:r>
            <w:r w:rsidRPr="00E01B91">
              <w:rPr>
                <w:rFonts w:ascii="Calibri" w:hAnsi="Calibri" w:cs="Arial"/>
                <w:i/>
                <w:sz w:val="18"/>
                <w:szCs w:val="18"/>
              </w:rPr>
              <w:t>Voices from the Middle 9(</w:t>
            </w:r>
            <w:r w:rsidRPr="00E01B91">
              <w:rPr>
                <w:rFonts w:ascii="Calibri" w:hAnsi="Calibri" w:cs="Arial"/>
                <w:sz w:val="18"/>
                <w:szCs w:val="18"/>
              </w:rPr>
              <w:t>4) 39-44.</w:t>
            </w:r>
          </w:p>
        </w:tc>
      </w:tr>
      <w:tr w:rsidR="006D2CAA" w:rsidRPr="001B4492" w:rsidTr="00E01B91">
        <w:tc>
          <w:tcPr>
            <w:tcW w:w="1389" w:type="dxa"/>
          </w:tcPr>
          <w:p w:rsidR="006D2CAA" w:rsidRPr="001B4492" w:rsidRDefault="006D2CAA" w:rsidP="002020C5">
            <w:pPr>
              <w:rPr>
                <w:sz w:val="18"/>
                <w:szCs w:val="18"/>
                <w:u w:val="single"/>
              </w:rPr>
            </w:pPr>
            <w:r w:rsidRPr="001B4492">
              <w:rPr>
                <w:sz w:val="18"/>
                <w:szCs w:val="18"/>
                <w:u w:val="single"/>
              </w:rPr>
              <w:t>Week 3</w:t>
            </w:r>
          </w:p>
          <w:p w:rsidR="006D2CAA" w:rsidRPr="001B4492" w:rsidRDefault="006D2CAA" w:rsidP="002020C5">
            <w:pPr>
              <w:rPr>
                <w:sz w:val="18"/>
                <w:szCs w:val="18"/>
              </w:rPr>
            </w:pPr>
            <w:r w:rsidRPr="001B4492">
              <w:rPr>
                <w:b/>
                <w:sz w:val="18"/>
                <w:szCs w:val="18"/>
              </w:rPr>
              <w:t>July 14</w:t>
            </w:r>
            <w:r w:rsidRPr="001B4492">
              <w:rPr>
                <w:sz w:val="18"/>
                <w:szCs w:val="18"/>
              </w:rPr>
              <w:t>-20</w:t>
            </w:r>
          </w:p>
        </w:tc>
        <w:tc>
          <w:tcPr>
            <w:tcW w:w="3971" w:type="dxa"/>
          </w:tcPr>
          <w:p w:rsidR="006D2CAA" w:rsidRPr="001B4492" w:rsidRDefault="006D2CAA" w:rsidP="002020C5">
            <w:pPr>
              <w:rPr>
                <w:b/>
                <w:sz w:val="18"/>
                <w:szCs w:val="18"/>
              </w:rPr>
            </w:pPr>
            <w:r w:rsidRPr="001B4492">
              <w:rPr>
                <w:b/>
                <w:sz w:val="18"/>
                <w:szCs w:val="18"/>
              </w:rPr>
              <w:t>July 14</w:t>
            </w:r>
          </w:p>
          <w:p w:rsidR="006D2CAA" w:rsidRPr="001B4492" w:rsidRDefault="006D2CAA" w:rsidP="002020C5">
            <w:pPr>
              <w:rPr>
                <w:b/>
                <w:sz w:val="18"/>
                <w:szCs w:val="18"/>
                <w:u w:val="single"/>
              </w:rPr>
            </w:pPr>
            <w:r w:rsidRPr="001B4492">
              <w:rPr>
                <w:b/>
                <w:sz w:val="18"/>
                <w:szCs w:val="18"/>
                <w:u w:val="single"/>
              </w:rPr>
              <w:t>Scholarly Discussion and Group Activities</w:t>
            </w:r>
          </w:p>
          <w:p w:rsidR="006D2CAA" w:rsidRPr="001B4492" w:rsidRDefault="006D2CAA" w:rsidP="002020C5">
            <w:pPr>
              <w:rPr>
                <w:sz w:val="18"/>
                <w:szCs w:val="18"/>
              </w:rPr>
            </w:pPr>
            <w:r w:rsidRPr="001B4492">
              <w:rPr>
                <w:sz w:val="18"/>
                <w:szCs w:val="18"/>
              </w:rPr>
              <w:t>How can novels and short stories be used to explore ones’ own and others’ history and culture?</w:t>
            </w:r>
          </w:p>
          <w:p w:rsidR="006D2CAA" w:rsidRPr="001B4492" w:rsidRDefault="006D2CAA" w:rsidP="002020C5">
            <w:pPr>
              <w:rPr>
                <w:sz w:val="18"/>
                <w:szCs w:val="18"/>
              </w:rPr>
            </w:pPr>
            <w:r w:rsidRPr="001B4492">
              <w:rPr>
                <w:sz w:val="18"/>
                <w:szCs w:val="18"/>
              </w:rPr>
              <w:t xml:space="preserve">How can authors’ voices be used through technology in classrooms? </w:t>
            </w:r>
          </w:p>
          <w:p w:rsidR="006D2CAA" w:rsidRPr="001B4492" w:rsidRDefault="006D2CAA" w:rsidP="002020C5">
            <w:pPr>
              <w:rPr>
                <w:b/>
                <w:sz w:val="18"/>
                <w:szCs w:val="18"/>
                <w:u w:val="single"/>
              </w:rPr>
            </w:pPr>
            <w:r w:rsidRPr="001B4492">
              <w:rPr>
                <w:b/>
                <w:sz w:val="18"/>
                <w:szCs w:val="18"/>
                <w:u w:val="single"/>
              </w:rPr>
              <w:t>Guest Scholar: Dr. Kathleen King</w:t>
            </w:r>
          </w:p>
          <w:p w:rsidR="006D2CAA" w:rsidRPr="001B4492" w:rsidRDefault="006D2CAA" w:rsidP="002020C5">
            <w:pPr>
              <w:rPr>
                <w:sz w:val="18"/>
                <w:szCs w:val="18"/>
              </w:rPr>
            </w:pPr>
            <w:r w:rsidRPr="001B4492">
              <w:rPr>
                <w:sz w:val="18"/>
                <w:szCs w:val="18"/>
              </w:rPr>
              <w:t>What potential does podcasting have in secondary school English language arts classes?</w:t>
            </w:r>
          </w:p>
        </w:tc>
        <w:tc>
          <w:tcPr>
            <w:tcW w:w="5210" w:type="dxa"/>
            <w:gridSpan w:val="3"/>
          </w:tcPr>
          <w:p w:rsidR="006D2CAA" w:rsidRPr="001B4492" w:rsidRDefault="006D2CAA" w:rsidP="002020C5">
            <w:pPr>
              <w:rPr>
                <w:b/>
                <w:sz w:val="18"/>
                <w:szCs w:val="18"/>
              </w:rPr>
            </w:pPr>
            <w:r w:rsidRPr="001B4492">
              <w:rPr>
                <w:b/>
                <w:sz w:val="18"/>
                <w:szCs w:val="18"/>
              </w:rPr>
              <w:t>To be done prior to July 21</w:t>
            </w:r>
          </w:p>
          <w:p w:rsidR="006D2CAA" w:rsidRPr="001B4492" w:rsidRDefault="006D2CAA" w:rsidP="002020C5">
            <w:pPr>
              <w:rPr>
                <w:rStyle w:val="fnt0"/>
                <w:sz w:val="18"/>
                <w:szCs w:val="18"/>
              </w:rPr>
            </w:pPr>
            <w:r w:rsidRPr="001B4492">
              <w:rPr>
                <w:rStyle w:val="fnt0"/>
                <w:sz w:val="18"/>
                <w:szCs w:val="18"/>
              </w:rPr>
              <w:t>Spend some time exploring these websites, which provide a good introduction to the use of podcasting.</w:t>
            </w:r>
            <w:r w:rsidRPr="001B4492">
              <w:rPr>
                <w:sz w:val="18"/>
                <w:szCs w:val="18"/>
              </w:rPr>
              <w:br/>
            </w:r>
            <w:hyperlink r:id="rId21" w:history="1">
              <w:r w:rsidRPr="001B4492">
                <w:rPr>
                  <w:rStyle w:val="Hyperlink"/>
                  <w:sz w:val="18"/>
                  <w:szCs w:val="18"/>
                </w:rPr>
                <w:t>http://learninginhand.com/podcasting/index.html</w:t>
              </w:r>
            </w:hyperlink>
            <w:r w:rsidRPr="001B4492">
              <w:rPr>
                <w:sz w:val="18"/>
                <w:szCs w:val="18"/>
              </w:rPr>
              <w:br/>
            </w:r>
            <w:hyperlink r:id="rId22" w:history="1">
              <w:r w:rsidRPr="001B4492">
                <w:rPr>
                  <w:rStyle w:val="Hyperlink"/>
                  <w:sz w:val="18"/>
                  <w:szCs w:val="18"/>
                </w:rPr>
                <w:t xml:space="preserve">http://teacherspodcast.org/podcasting-help/ </w:t>
              </w:r>
            </w:hyperlink>
            <w:r w:rsidRPr="001B4492">
              <w:rPr>
                <w:sz w:val="18"/>
                <w:szCs w:val="18"/>
              </w:rPr>
              <w:br/>
            </w:r>
          </w:p>
          <w:p w:rsidR="006D2CAA" w:rsidRPr="001B4492" w:rsidRDefault="006D2CAA" w:rsidP="002020C5">
            <w:pPr>
              <w:rPr>
                <w:color w:val="0000FF"/>
                <w:sz w:val="18"/>
                <w:szCs w:val="18"/>
                <w:u w:val="single"/>
              </w:rPr>
            </w:pPr>
            <w:r w:rsidRPr="001B4492">
              <w:rPr>
                <w:rStyle w:val="fnt0"/>
                <w:sz w:val="18"/>
                <w:szCs w:val="18"/>
              </w:rPr>
              <w:t>Then, spend some time reviewing the podcasts created by the students of one of our colleagues in Michigan, Dr. Bob Rozema. They can serve as models for us!</w:t>
            </w:r>
            <w:hyperlink r:id="rId23" w:history="1">
              <w:r w:rsidRPr="001B4492">
                <w:rPr>
                  <w:rStyle w:val="Hyperlink"/>
                  <w:sz w:val="18"/>
                  <w:szCs w:val="18"/>
                </w:rPr>
                <w:t xml:space="preserve">   http://odeo.com/channels/179903</w:t>
              </w:r>
            </w:hyperlink>
            <w:r w:rsidRPr="001B4492">
              <w:rPr>
                <w:color w:val="0000FF"/>
                <w:sz w:val="18"/>
                <w:szCs w:val="18"/>
                <w:u w:val="single"/>
              </w:rPr>
              <w:t xml:space="preserve">   </w:t>
            </w:r>
          </w:p>
          <w:p w:rsidR="006D2CAA" w:rsidRPr="001B4492" w:rsidRDefault="006D2CAA" w:rsidP="002020C5">
            <w:pPr>
              <w:rPr>
                <w:color w:val="0000FF"/>
                <w:sz w:val="18"/>
                <w:szCs w:val="18"/>
                <w:u w:val="single"/>
              </w:rPr>
            </w:pPr>
          </w:p>
          <w:p w:rsidR="006D2CAA" w:rsidRPr="001B4492" w:rsidRDefault="006D2CAA" w:rsidP="002020C5">
            <w:pPr>
              <w:rPr>
                <w:sz w:val="18"/>
                <w:szCs w:val="18"/>
              </w:rPr>
            </w:pPr>
            <w:r w:rsidRPr="001B4492">
              <w:rPr>
                <w:rStyle w:val="fnt0"/>
                <w:sz w:val="18"/>
                <w:szCs w:val="18"/>
              </w:rPr>
              <w:t>Finally, look for podcasts created by authors of adolescent literature.  You should locate at least three author podcasts. How might these be utilized in your own classroom? Post your findings on our class blog.</w:t>
            </w:r>
          </w:p>
        </w:tc>
        <w:tc>
          <w:tcPr>
            <w:tcW w:w="3650" w:type="dxa"/>
          </w:tcPr>
          <w:p w:rsidR="006D2CAA" w:rsidRPr="001B4492" w:rsidRDefault="006D2CAA" w:rsidP="002020C5">
            <w:pPr>
              <w:rPr>
                <w:b/>
                <w:sz w:val="18"/>
                <w:szCs w:val="18"/>
              </w:rPr>
            </w:pPr>
            <w:r w:rsidRPr="001B4492">
              <w:rPr>
                <w:b/>
                <w:sz w:val="18"/>
                <w:szCs w:val="18"/>
              </w:rPr>
              <w:t>Due July 21</w:t>
            </w:r>
          </w:p>
          <w:p w:rsidR="006D2CAA" w:rsidRPr="001B4492" w:rsidRDefault="006D2CAA" w:rsidP="002020C5">
            <w:pPr>
              <w:contextualSpacing/>
              <w:rPr>
                <w:b/>
                <w:sz w:val="18"/>
                <w:szCs w:val="18"/>
              </w:rPr>
            </w:pPr>
            <w:r w:rsidRPr="001B4492">
              <w:rPr>
                <w:b/>
                <w:sz w:val="18"/>
                <w:szCs w:val="18"/>
              </w:rPr>
              <w:t>Book club selection</w:t>
            </w:r>
            <w:r w:rsidRPr="001B4492">
              <w:rPr>
                <w:sz w:val="18"/>
                <w:szCs w:val="18"/>
              </w:rPr>
              <w:t>—</w:t>
            </w:r>
            <w:r w:rsidRPr="001B4492">
              <w:rPr>
                <w:b/>
                <w:sz w:val="18"/>
                <w:szCs w:val="18"/>
              </w:rPr>
              <w:t>Historical Fiction</w:t>
            </w:r>
            <w:r w:rsidRPr="001B4492">
              <w:rPr>
                <w:sz w:val="18"/>
                <w:szCs w:val="18"/>
              </w:rPr>
              <w:t xml:space="preserve"> Read one of the texts from the text set on the syllabus. Find one other historical novel that connects to this one (either thematically or chronologically) and find websites related to this brook and bring them bookmarked on your laptop to class.</w:t>
            </w:r>
          </w:p>
          <w:p w:rsidR="006D2CAA" w:rsidRPr="001B4492" w:rsidRDefault="006D2CAA" w:rsidP="002020C5">
            <w:pPr>
              <w:contextualSpacing/>
              <w:rPr>
                <w:sz w:val="18"/>
                <w:szCs w:val="18"/>
              </w:rPr>
            </w:pPr>
            <w:r w:rsidRPr="001B4492">
              <w:rPr>
                <w:b/>
                <w:sz w:val="18"/>
                <w:szCs w:val="18"/>
              </w:rPr>
              <w:t>Read the following and come to class prepared to discuss.</w:t>
            </w:r>
          </w:p>
          <w:p w:rsidR="006D2CAA" w:rsidRPr="00E01B91" w:rsidRDefault="006D2CAA" w:rsidP="00554C7C">
            <w:pPr>
              <w:pStyle w:val="ListParagraph"/>
              <w:numPr>
                <w:ilvl w:val="0"/>
                <w:numId w:val="6"/>
              </w:numPr>
              <w:contextualSpacing/>
              <w:rPr>
                <w:rFonts w:ascii="Calibri" w:hAnsi="Calibri"/>
                <w:sz w:val="18"/>
                <w:szCs w:val="18"/>
              </w:rPr>
            </w:pPr>
            <w:r w:rsidRPr="00E01B91">
              <w:rPr>
                <w:rFonts w:ascii="Calibri" w:hAnsi="Calibri"/>
                <w:sz w:val="18"/>
                <w:szCs w:val="18"/>
              </w:rPr>
              <w:t xml:space="preserve">Daniels, H. (2006). What’s the next big thing with literature circles? </w:t>
            </w:r>
            <w:r w:rsidRPr="00E01B91">
              <w:rPr>
                <w:rFonts w:ascii="Calibri" w:hAnsi="Calibri"/>
                <w:i/>
                <w:sz w:val="18"/>
                <w:szCs w:val="18"/>
              </w:rPr>
              <w:t>Voices from the Middle</w:t>
            </w:r>
            <w:r w:rsidRPr="00E01B91">
              <w:rPr>
                <w:rFonts w:ascii="Calibri" w:hAnsi="Calibri"/>
                <w:sz w:val="18"/>
                <w:szCs w:val="18"/>
              </w:rPr>
              <w:t xml:space="preserve"> 13(4) 10-15.</w:t>
            </w:r>
          </w:p>
        </w:tc>
      </w:tr>
    </w:tbl>
    <w:p w:rsidR="006D2CAA" w:rsidRDefault="006D2CAA">
      <w:r>
        <w:br w:type="page"/>
      </w:r>
    </w:p>
    <w:tbl>
      <w:tblPr>
        <w:tblW w:w="142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89"/>
        <w:gridCol w:w="3971"/>
        <w:gridCol w:w="5210"/>
        <w:gridCol w:w="3650"/>
      </w:tblGrid>
      <w:tr w:rsidR="006D2CAA" w:rsidRPr="001B4492" w:rsidTr="00E01B91">
        <w:tc>
          <w:tcPr>
            <w:tcW w:w="1389" w:type="dxa"/>
          </w:tcPr>
          <w:p w:rsidR="006D2CAA" w:rsidRPr="001B4492" w:rsidRDefault="006D2CAA" w:rsidP="002020C5">
            <w:pPr>
              <w:rPr>
                <w:sz w:val="18"/>
                <w:szCs w:val="18"/>
                <w:u w:val="single"/>
              </w:rPr>
            </w:pPr>
            <w:r w:rsidRPr="001B4492">
              <w:rPr>
                <w:sz w:val="18"/>
                <w:szCs w:val="18"/>
                <w:u w:val="single"/>
              </w:rPr>
              <w:t>Week 4</w:t>
            </w:r>
          </w:p>
          <w:p w:rsidR="006D2CAA" w:rsidRPr="001B4492" w:rsidRDefault="006D2CAA" w:rsidP="002020C5">
            <w:pPr>
              <w:rPr>
                <w:sz w:val="18"/>
                <w:szCs w:val="18"/>
              </w:rPr>
            </w:pPr>
            <w:r w:rsidRPr="001B4492">
              <w:rPr>
                <w:b/>
                <w:sz w:val="18"/>
                <w:szCs w:val="18"/>
              </w:rPr>
              <w:t>July 21</w:t>
            </w:r>
            <w:r w:rsidRPr="001B4492">
              <w:rPr>
                <w:sz w:val="18"/>
                <w:szCs w:val="18"/>
              </w:rPr>
              <w:t>-27</w:t>
            </w:r>
          </w:p>
        </w:tc>
        <w:tc>
          <w:tcPr>
            <w:tcW w:w="3971" w:type="dxa"/>
          </w:tcPr>
          <w:p w:rsidR="006D2CAA" w:rsidRPr="001B4492" w:rsidRDefault="006D2CAA" w:rsidP="002020C5">
            <w:pPr>
              <w:rPr>
                <w:b/>
                <w:sz w:val="18"/>
                <w:szCs w:val="18"/>
              </w:rPr>
            </w:pPr>
            <w:r w:rsidRPr="001B4492">
              <w:rPr>
                <w:b/>
                <w:sz w:val="18"/>
                <w:szCs w:val="18"/>
              </w:rPr>
              <w:t>July 21</w:t>
            </w:r>
          </w:p>
          <w:p w:rsidR="006D2CAA" w:rsidRPr="001B4492" w:rsidRDefault="006D2CAA" w:rsidP="002020C5">
            <w:pPr>
              <w:rPr>
                <w:b/>
                <w:sz w:val="18"/>
                <w:szCs w:val="18"/>
                <w:u w:val="single"/>
              </w:rPr>
            </w:pPr>
            <w:r w:rsidRPr="001B4492">
              <w:rPr>
                <w:b/>
                <w:sz w:val="18"/>
                <w:szCs w:val="18"/>
                <w:u w:val="single"/>
              </w:rPr>
              <w:t>Book Club Meetings</w:t>
            </w:r>
          </w:p>
          <w:p w:rsidR="006D2CAA" w:rsidRPr="001B4492" w:rsidRDefault="006D2CAA" w:rsidP="002020C5">
            <w:pPr>
              <w:rPr>
                <w:sz w:val="18"/>
                <w:szCs w:val="18"/>
              </w:rPr>
            </w:pPr>
            <w:r w:rsidRPr="001B4492">
              <w:rPr>
                <w:sz w:val="18"/>
                <w:szCs w:val="18"/>
              </w:rPr>
              <w:t>Scholars discuss texts they have read, other books they brought in, and websites related to the book. How does this study relate to the George (2001a) article you read?</w:t>
            </w:r>
          </w:p>
          <w:p w:rsidR="006D2CAA" w:rsidRPr="001B4492" w:rsidRDefault="006D2CAA" w:rsidP="002020C5">
            <w:pPr>
              <w:rPr>
                <w:b/>
                <w:sz w:val="18"/>
                <w:szCs w:val="18"/>
                <w:u w:val="single"/>
              </w:rPr>
            </w:pPr>
            <w:r w:rsidRPr="001B4492">
              <w:rPr>
                <w:b/>
                <w:sz w:val="18"/>
                <w:szCs w:val="18"/>
                <w:u w:val="single"/>
              </w:rPr>
              <w:t>Whole Class Discussion</w:t>
            </w:r>
          </w:p>
          <w:p w:rsidR="006D2CAA" w:rsidRPr="001B4492" w:rsidRDefault="006D2CAA" w:rsidP="002020C5">
            <w:pPr>
              <w:rPr>
                <w:sz w:val="18"/>
                <w:szCs w:val="18"/>
              </w:rPr>
            </w:pPr>
            <w:r w:rsidRPr="001B4492">
              <w:rPr>
                <w:sz w:val="18"/>
                <w:szCs w:val="18"/>
              </w:rPr>
              <w:t>Why is interdisciplinary teaching important? How can it be facilitated?</w:t>
            </w:r>
          </w:p>
          <w:p w:rsidR="006D2CAA" w:rsidRPr="001B4492" w:rsidRDefault="006D2CAA" w:rsidP="002020C5">
            <w:pPr>
              <w:rPr>
                <w:sz w:val="18"/>
                <w:szCs w:val="18"/>
              </w:rPr>
            </w:pPr>
            <w:r w:rsidRPr="001B4492">
              <w:rPr>
                <w:sz w:val="18"/>
                <w:szCs w:val="18"/>
              </w:rPr>
              <w:t>How can book clubs or literature circles be utilized?</w:t>
            </w:r>
          </w:p>
          <w:p w:rsidR="006D2CAA" w:rsidRPr="001B4492" w:rsidRDefault="006D2CAA" w:rsidP="002020C5">
            <w:pPr>
              <w:rPr>
                <w:sz w:val="18"/>
                <w:szCs w:val="18"/>
              </w:rPr>
            </w:pPr>
            <w:r w:rsidRPr="001B4492">
              <w:rPr>
                <w:sz w:val="18"/>
                <w:szCs w:val="18"/>
              </w:rPr>
              <w:t>How can fiction and nonfiction be paired effectively?</w:t>
            </w:r>
          </w:p>
          <w:p w:rsidR="006D2CAA" w:rsidRPr="001B4492" w:rsidRDefault="006D2CAA" w:rsidP="002020C5">
            <w:pPr>
              <w:rPr>
                <w:sz w:val="18"/>
                <w:szCs w:val="18"/>
              </w:rPr>
            </w:pPr>
            <w:r w:rsidRPr="001B4492">
              <w:rPr>
                <w:sz w:val="18"/>
                <w:szCs w:val="18"/>
              </w:rPr>
              <w:t>How can book trailers be created?</w:t>
            </w:r>
          </w:p>
        </w:tc>
        <w:tc>
          <w:tcPr>
            <w:tcW w:w="5210" w:type="dxa"/>
          </w:tcPr>
          <w:p w:rsidR="006D2CAA" w:rsidRPr="001B4492" w:rsidRDefault="006D2CAA" w:rsidP="002020C5">
            <w:pPr>
              <w:rPr>
                <w:b/>
                <w:sz w:val="18"/>
                <w:szCs w:val="18"/>
              </w:rPr>
            </w:pPr>
            <w:r w:rsidRPr="001B4492">
              <w:rPr>
                <w:b/>
                <w:sz w:val="18"/>
                <w:szCs w:val="18"/>
              </w:rPr>
              <w:t>To be done prior to July 28</w:t>
            </w:r>
          </w:p>
          <w:p w:rsidR="006D2CAA" w:rsidRPr="001B4492" w:rsidRDefault="006D2CAA" w:rsidP="002020C5">
            <w:pPr>
              <w:rPr>
                <w:rStyle w:val="fnt0"/>
                <w:sz w:val="18"/>
                <w:szCs w:val="18"/>
              </w:rPr>
            </w:pPr>
            <w:r w:rsidRPr="001B4492">
              <w:rPr>
                <w:rStyle w:val="fnt0"/>
                <w:sz w:val="18"/>
                <w:szCs w:val="18"/>
              </w:rPr>
              <w:t xml:space="preserve">Look through the following links to NCTE (National Council for Teachers of English), ALA (American Library Association), and Judy Blume’s website. Please familiarize yourself with the ideas about censorship on all of these websites. After doing so think about your own experiences with book censorship and come to class on Monday with a book that is likely to be challenged, ready to plan your strategy for addressing this issue. </w:t>
            </w:r>
            <w:r w:rsidRPr="001B4492">
              <w:rPr>
                <w:sz w:val="18"/>
                <w:szCs w:val="18"/>
              </w:rPr>
              <w:br/>
            </w:r>
            <w:r w:rsidRPr="001B4492">
              <w:rPr>
                <w:rStyle w:val="fnt0"/>
                <w:sz w:val="18"/>
                <w:szCs w:val="18"/>
              </w:rPr>
              <w:t>ALA - American Library Association (Banned Books Week)</w:t>
            </w:r>
            <w:r w:rsidRPr="001B4492">
              <w:rPr>
                <w:sz w:val="18"/>
                <w:szCs w:val="18"/>
              </w:rPr>
              <w:br/>
            </w:r>
            <w:hyperlink r:id="rId24" w:history="1">
              <w:r w:rsidRPr="001B4492">
                <w:rPr>
                  <w:rStyle w:val="Hyperlink"/>
                  <w:sz w:val="18"/>
                  <w:szCs w:val="18"/>
                </w:rPr>
                <w:t>http://ala.org/ala/oif/oifprograms/bbwreadout/bbwreadout.cfm</w:t>
              </w:r>
            </w:hyperlink>
            <w:r w:rsidRPr="001B4492">
              <w:rPr>
                <w:sz w:val="18"/>
                <w:szCs w:val="18"/>
              </w:rPr>
              <w:br/>
            </w:r>
            <w:r w:rsidRPr="001B4492">
              <w:rPr>
                <w:rStyle w:val="fnt0"/>
                <w:sz w:val="18"/>
                <w:szCs w:val="18"/>
              </w:rPr>
              <w:t>NCTE – National Council of Teachers of English</w:t>
            </w:r>
            <w:r w:rsidRPr="001B4492">
              <w:rPr>
                <w:sz w:val="18"/>
                <w:szCs w:val="18"/>
              </w:rPr>
              <w:br/>
            </w:r>
            <w:hyperlink r:id="rId25" w:history="1">
              <w:r w:rsidRPr="001B4492">
                <w:rPr>
                  <w:rStyle w:val="Hyperlink"/>
                  <w:sz w:val="18"/>
                  <w:szCs w:val="18"/>
                </w:rPr>
                <w:t>http://www.ncte.org/about/over/positions/category/cens/107616.htm</w:t>
              </w:r>
            </w:hyperlink>
            <w:r w:rsidRPr="001B4492">
              <w:rPr>
                <w:sz w:val="18"/>
                <w:szCs w:val="18"/>
              </w:rPr>
              <w:br/>
            </w:r>
            <w:hyperlink r:id="rId26" w:history="1">
              <w:r w:rsidRPr="001B4492">
                <w:rPr>
                  <w:rStyle w:val="Hyperlink"/>
                  <w:sz w:val="18"/>
                  <w:szCs w:val="18"/>
                </w:rPr>
                <w:t>http://www.ncte.org/about/issues/censorship/five/108603.htm</w:t>
              </w:r>
            </w:hyperlink>
            <w:r w:rsidRPr="001B4492">
              <w:rPr>
                <w:sz w:val="18"/>
                <w:szCs w:val="18"/>
              </w:rPr>
              <w:br/>
            </w:r>
            <w:r w:rsidRPr="001B4492">
              <w:rPr>
                <w:rStyle w:val="fnt0"/>
                <w:sz w:val="18"/>
                <w:szCs w:val="18"/>
              </w:rPr>
              <w:t>Judy Blume on Censorship</w:t>
            </w:r>
            <w:r w:rsidRPr="001B4492">
              <w:rPr>
                <w:sz w:val="18"/>
                <w:szCs w:val="18"/>
              </w:rPr>
              <w:br/>
            </w:r>
            <w:hyperlink r:id="rId27" w:history="1">
              <w:r w:rsidRPr="001B4492">
                <w:rPr>
                  <w:rStyle w:val="Hyperlink"/>
                  <w:sz w:val="18"/>
                  <w:szCs w:val="18"/>
                </w:rPr>
                <w:t>http://www.judyblume.com/censorship.php</w:t>
              </w:r>
            </w:hyperlink>
          </w:p>
          <w:p w:rsidR="006D2CAA" w:rsidRPr="001B4492" w:rsidRDefault="006D2CAA" w:rsidP="002020C5">
            <w:pPr>
              <w:contextualSpacing/>
              <w:rPr>
                <w:rFonts w:cs="Arial"/>
                <w:sz w:val="18"/>
                <w:szCs w:val="18"/>
              </w:rPr>
            </w:pPr>
            <w:r w:rsidRPr="001B4492">
              <w:rPr>
                <w:rFonts w:cs="Arial"/>
                <w:sz w:val="18"/>
                <w:szCs w:val="18"/>
              </w:rPr>
              <w:t xml:space="preserve">Located and read this article on the ASCD website. </w:t>
            </w:r>
            <w:hyperlink r:id="rId28" w:history="1">
              <w:r w:rsidRPr="001B4492">
                <w:rPr>
                  <w:rStyle w:val="Hyperlink"/>
                  <w:rFonts w:cs="Arial"/>
                  <w:sz w:val="18"/>
                  <w:szCs w:val="18"/>
                </w:rPr>
                <w:t>www.ascd.org</w:t>
              </w:r>
            </w:hyperlink>
          </w:p>
          <w:p w:rsidR="006D2CAA" w:rsidRPr="00E01B91" w:rsidRDefault="006D2CAA" w:rsidP="00554C7C">
            <w:pPr>
              <w:pStyle w:val="ListParagraph"/>
              <w:numPr>
                <w:ilvl w:val="0"/>
                <w:numId w:val="6"/>
              </w:numPr>
              <w:rPr>
                <w:rFonts w:ascii="Calibri" w:hAnsi="Calibri"/>
                <w:b/>
                <w:sz w:val="18"/>
                <w:szCs w:val="18"/>
              </w:rPr>
            </w:pPr>
            <w:r w:rsidRPr="00E01B91">
              <w:rPr>
                <w:rFonts w:ascii="Calibri" w:hAnsi="Calibri"/>
                <w:sz w:val="18"/>
                <w:szCs w:val="18"/>
              </w:rPr>
              <w:t xml:space="preserve">Kajder, S. (2008). The book trailer: Engaging teens through technologies. </w:t>
            </w:r>
            <w:r w:rsidRPr="00E01B91">
              <w:rPr>
                <w:rFonts w:ascii="Calibri" w:hAnsi="Calibri"/>
                <w:i/>
                <w:sz w:val="18"/>
                <w:szCs w:val="18"/>
              </w:rPr>
              <w:t>Educational Leadership 65</w:t>
            </w:r>
            <w:r w:rsidRPr="00E01B91">
              <w:rPr>
                <w:rFonts w:ascii="Calibri" w:hAnsi="Calibri"/>
                <w:sz w:val="18"/>
                <w:szCs w:val="18"/>
              </w:rPr>
              <w:t>(6).</w:t>
            </w:r>
          </w:p>
        </w:tc>
        <w:tc>
          <w:tcPr>
            <w:tcW w:w="3650" w:type="dxa"/>
          </w:tcPr>
          <w:p w:rsidR="006D2CAA" w:rsidRPr="001B4492" w:rsidRDefault="006D2CAA" w:rsidP="002020C5">
            <w:pPr>
              <w:rPr>
                <w:b/>
                <w:sz w:val="18"/>
                <w:szCs w:val="18"/>
              </w:rPr>
            </w:pPr>
            <w:r w:rsidRPr="001B4492">
              <w:rPr>
                <w:b/>
                <w:sz w:val="18"/>
                <w:szCs w:val="18"/>
              </w:rPr>
              <w:t xml:space="preserve">Readings Due July 28 </w:t>
            </w:r>
          </w:p>
          <w:p w:rsidR="006D2CAA" w:rsidRPr="001B4492" w:rsidRDefault="006D2CAA" w:rsidP="002020C5">
            <w:pPr>
              <w:contextualSpacing/>
              <w:rPr>
                <w:rFonts w:cs="Arial"/>
                <w:sz w:val="18"/>
                <w:szCs w:val="18"/>
              </w:rPr>
            </w:pPr>
            <w:r w:rsidRPr="001B4492">
              <w:rPr>
                <w:b/>
                <w:sz w:val="18"/>
                <w:szCs w:val="18"/>
              </w:rPr>
              <w:t>Author study:</w:t>
            </w:r>
            <w:r w:rsidRPr="001B4492">
              <w:rPr>
                <w:sz w:val="18"/>
                <w:szCs w:val="18"/>
              </w:rPr>
              <w:t xml:space="preserve"> Read at least one book by John Green, Rita Williams-Garcia, or Laurie Halse Anderson. Respond on Blackboard.</w:t>
            </w:r>
            <w:r w:rsidRPr="001B4492">
              <w:rPr>
                <w:sz w:val="18"/>
                <w:szCs w:val="18"/>
              </w:rPr>
              <w:br/>
            </w:r>
          </w:p>
          <w:p w:rsidR="006D2CAA" w:rsidRPr="001B4492" w:rsidRDefault="006D2CAA" w:rsidP="002020C5">
            <w:pPr>
              <w:contextualSpacing/>
              <w:rPr>
                <w:rFonts w:cs="Arial"/>
                <w:sz w:val="18"/>
                <w:szCs w:val="18"/>
              </w:rPr>
            </w:pPr>
            <w:r w:rsidRPr="001B4492">
              <w:rPr>
                <w:rFonts w:cs="Arial"/>
                <w:sz w:val="18"/>
                <w:szCs w:val="18"/>
              </w:rPr>
              <w:t>Read the following on censorship. Bring a text that you have taught or would like to teach that has been challenged in the past or is likely to face challenges in the future.</w:t>
            </w:r>
          </w:p>
          <w:p w:rsidR="006D2CAA" w:rsidRPr="00E01B91" w:rsidRDefault="006D2CAA" w:rsidP="00554C7C">
            <w:pPr>
              <w:pStyle w:val="ListParagraph"/>
              <w:numPr>
                <w:ilvl w:val="0"/>
                <w:numId w:val="3"/>
              </w:numPr>
              <w:contextualSpacing/>
              <w:rPr>
                <w:rFonts w:ascii="Calibri" w:hAnsi="Calibri" w:cs="Arial"/>
                <w:sz w:val="18"/>
                <w:szCs w:val="18"/>
              </w:rPr>
            </w:pPr>
            <w:r w:rsidRPr="00E01B91">
              <w:rPr>
                <w:rFonts w:ascii="Calibri" w:hAnsi="Calibri"/>
                <w:sz w:val="18"/>
                <w:szCs w:val="18"/>
              </w:rPr>
              <w:t xml:space="preserve">Kauer, S.M. (2008). A battle reconsidered: Second thoughts on censorship and conservative parents. </w:t>
            </w:r>
            <w:r w:rsidRPr="00E01B91">
              <w:rPr>
                <w:rFonts w:ascii="Calibri" w:hAnsi="Calibri"/>
                <w:i/>
                <w:sz w:val="18"/>
                <w:szCs w:val="18"/>
              </w:rPr>
              <w:t>English Journal 97</w:t>
            </w:r>
            <w:r w:rsidRPr="00E01B91">
              <w:rPr>
                <w:rFonts w:ascii="Calibri" w:hAnsi="Calibri"/>
                <w:sz w:val="18"/>
                <w:szCs w:val="18"/>
              </w:rPr>
              <w:t>(3), 56-60</w:t>
            </w:r>
          </w:p>
          <w:p w:rsidR="006D2CAA" w:rsidRPr="00E01B91" w:rsidRDefault="006D2CAA" w:rsidP="00554C7C">
            <w:pPr>
              <w:pStyle w:val="ListParagraph"/>
              <w:numPr>
                <w:ilvl w:val="0"/>
                <w:numId w:val="3"/>
              </w:numPr>
              <w:contextualSpacing/>
              <w:rPr>
                <w:rFonts w:ascii="Calibri" w:hAnsi="Calibri"/>
                <w:sz w:val="18"/>
                <w:szCs w:val="18"/>
              </w:rPr>
            </w:pPr>
            <w:r w:rsidRPr="00E01B91">
              <w:rPr>
                <w:rFonts w:ascii="Calibri" w:hAnsi="Calibri" w:cs="Arial"/>
                <w:sz w:val="18"/>
                <w:szCs w:val="18"/>
              </w:rPr>
              <w:t xml:space="preserve">Lent, R.C. (2008). Facing the issues: Challenges, censorship, and reflection through dialogue. </w:t>
            </w:r>
            <w:r w:rsidRPr="00E01B91">
              <w:rPr>
                <w:rFonts w:ascii="Calibri" w:hAnsi="Calibri" w:cs="Arial"/>
                <w:i/>
                <w:sz w:val="18"/>
                <w:szCs w:val="18"/>
              </w:rPr>
              <w:t>English Journal 97</w:t>
            </w:r>
            <w:r w:rsidRPr="00E01B91">
              <w:rPr>
                <w:rFonts w:ascii="Calibri" w:hAnsi="Calibri" w:cs="Arial"/>
                <w:sz w:val="18"/>
                <w:szCs w:val="18"/>
              </w:rPr>
              <w:t>(3), 61-66.</w:t>
            </w:r>
          </w:p>
        </w:tc>
      </w:tr>
      <w:tr w:rsidR="006D2CAA" w:rsidRPr="001B4492" w:rsidTr="00E01B91">
        <w:tc>
          <w:tcPr>
            <w:tcW w:w="1389" w:type="dxa"/>
          </w:tcPr>
          <w:p w:rsidR="006D2CAA" w:rsidRPr="001B4492" w:rsidRDefault="006D2CAA" w:rsidP="002020C5">
            <w:pPr>
              <w:rPr>
                <w:sz w:val="18"/>
                <w:szCs w:val="18"/>
                <w:u w:val="single"/>
              </w:rPr>
            </w:pPr>
            <w:r w:rsidRPr="001B4492">
              <w:rPr>
                <w:sz w:val="18"/>
                <w:szCs w:val="18"/>
                <w:u w:val="single"/>
              </w:rPr>
              <w:t>Week 5</w:t>
            </w:r>
          </w:p>
          <w:p w:rsidR="006D2CAA" w:rsidRPr="001B4492" w:rsidRDefault="006D2CAA" w:rsidP="002020C5">
            <w:pPr>
              <w:rPr>
                <w:sz w:val="18"/>
                <w:szCs w:val="18"/>
              </w:rPr>
            </w:pPr>
            <w:r w:rsidRPr="001B4492">
              <w:rPr>
                <w:b/>
                <w:sz w:val="18"/>
                <w:szCs w:val="18"/>
              </w:rPr>
              <w:t>July 28</w:t>
            </w:r>
            <w:r w:rsidRPr="001B4492">
              <w:rPr>
                <w:sz w:val="18"/>
                <w:szCs w:val="18"/>
              </w:rPr>
              <w:t>-Aug 3</w:t>
            </w:r>
          </w:p>
        </w:tc>
        <w:tc>
          <w:tcPr>
            <w:tcW w:w="3971" w:type="dxa"/>
          </w:tcPr>
          <w:p w:rsidR="006D2CAA" w:rsidRPr="001B4492" w:rsidRDefault="006D2CAA" w:rsidP="002020C5">
            <w:pPr>
              <w:rPr>
                <w:b/>
                <w:sz w:val="18"/>
                <w:szCs w:val="18"/>
              </w:rPr>
            </w:pPr>
            <w:r w:rsidRPr="001B4492">
              <w:rPr>
                <w:b/>
                <w:sz w:val="18"/>
                <w:szCs w:val="18"/>
              </w:rPr>
              <w:t>Pair/Triad Censorship Activity</w:t>
            </w:r>
          </w:p>
          <w:p w:rsidR="006D2CAA" w:rsidRPr="001B4492" w:rsidRDefault="006D2CAA" w:rsidP="002020C5">
            <w:pPr>
              <w:rPr>
                <w:sz w:val="18"/>
                <w:szCs w:val="18"/>
              </w:rPr>
            </w:pPr>
            <w:r w:rsidRPr="001B4492">
              <w:rPr>
                <w:sz w:val="18"/>
                <w:szCs w:val="18"/>
              </w:rPr>
              <w:t>You will work in teams to prepare a response to challenges of the books that you want to teach. After you have time for preparation, we will have mock “hearings” to judge your case.</w:t>
            </w:r>
          </w:p>
          <w:p w:rsidR="006D2CAA" w:rsidRPr="001B4492" w:rsidRDefault="006D2CAA" w:rsidP="002020C5">
            <w:pPr>
              <w:rPr>
                <w:b/>
                <w:sz w:val="18"/>
                <w:szCs w:val="18"/>
              </w:rPr>
            </w:pPr>
            <w:r w:rsidRPr="001B4492">
              <w:rPr>
                <w:b/>
                <w:sz w:val="18"/>
                <w:szCs w:val="18"/>
              </w:rPr>
              <w:t>Presentations of Blogs, Podcasts, or other “alternative book report”</w:t>
            </w:r>
          </w:p>
        </w:tc>
        <w:tc>
          <w:tcPr>
            <w:tcW w:w="5210" w:type="dxa"/>
          </w:tcPr>
          <w:p w:rsidR="006D2CAA" w:rsidRPr="001B4492" w:rsidRDefault="006D2CAA" w:rsidP="002020C5">
            <w:pPr>
              <w:rPr>
                <w:b/>
                <w:sz w:val="18"/>
                <w:szCs w:val="18"/>
              </w:rPr>
            </w:pPr>
            <w:r w:rsidRPr="001B4492">
              <w:rPr>
                <w:b/>
                <w:sz w:val="18"/>
                <w:szCs w:val="18"/>
              </w:rPr>
              <w:t>To be done prior to Aug 4</w:t>
            </w:r>
          </w:p>
          <w:p w:rsidR="006D2CAA" w:rsidRPr="001B4492" w:rsidRDefault="006D2CAA" w:rsidP="002020C5">
            <w:pPr>
              <w:rPr>
                <w:sz w:val="18"/>
                <w:szCs w:val="18"/>
              </w:rPr>
            </w:pPr>
            <w:r w:rsidRPr="001B4492">
              <w:rPr>
                <w:b/>
                <w:sz w:val="18"/>
                <w:szCs w:val="18"/>
              </w:rPr>
              <w:t>Review the following as you prepare your book trailer to share with the class on Monday.</w:t>
            </w:r>
            <w:r w:rsidRPr="001B4492">
              <w:rPr>
                <w:b/>
                <w:sz w:val="18"/>
                <w:szCs w:val="18"/>
              </w:rPr>
              <w:br/>
            </w:r>
            <w:r w:rsidRPr="001B4492">
              <w:rPr>
                <w:b/>
                <w:sz w:val="18"/>
                <w:szCs w:val="18"/>
              </w:rPr>
              <w:br/>
            </w:r>
            <w:hyperlink r:id="rId29" w:history="1">
              <w:r w:rsidRPr="001B4492">
                <w:rPr>
                  <w:rStyle w:val="Hyperlink"/>
                  <w:sz w:val="18"/>
                  <w:szCs w:val="18"/>
                </w:rPr>
                <w:t>Using MovieMaker.doc</w:t>
              </w:r>
            </w:hyperlink>
          </w:p>
          <w:p w:rsidR="006D2CAA" w:rsidRPr="001B4492" w:rsidRDefault="006D2CAA" w:rsidP="002020C5">
            <w:pPr>
              <w:rPr>
                <w:b/>
                <w:sz w:val="18"/>
                <w:szCs w:val="18"/>
              </w:rPr>
            </w:pPr>
            <w:hyperlink r:id="rId30" w:history="1">
              <w:r w:rsidRPr="001B4492">
                <w:rPr>
                  <w:rStyle w:val="Hyperlink"/>
                  <w:sz w:val="18"/>
                  <w:szCs w:val="18"/>
                </w:rPr>
                <w:t>http://booktrailer.pbwiki.com/folder.php?folder=Video+Library</w:t>
              </w:r>
            </w:hyperlink>
          </w:p>
        </w:tc>
        <w:tc>
          <w:tcPr>
            <w:tcW w:w="3650" w:type="dxa"/>
          </w:tcPr>
          <w:p w:rsidR="006D2CAA" w:rsidRPr="001B4492" w:rsidRDefault="006D2CAA" w:rsidP="002020C5">
            <w:pPr>
              <w:rPr>
                <w:b/>
                <w:sz w:val="18"/>
                <w:szCs w:val="18"/>
              </w:rPr>
            </w:pPr>
            <w:r w:rsidRPr="001B4492">
              <w:rPr>
                <w:b/>
                <w:sz w:val="18"/>
                <w:szCs w:val="18"/>
              </w:rPr>
              <w:t>Readings Due August 4</w:t>
            </w:r>
          </w:p>
          <w:p w:rsidR="006D2CAA" w:rsidRPr="001B4492" w:rsidRDefault="006D2CAA" w:rsidP="002020C5">
            <w:pPr>
              <w:contextualSpacing/>
              <w:rPr>
                <w:sz w:val="18"/>
                <w:szCs w:val="18"/>
              </w:rPr>
            </w:pPr>
            <w:r w:rsidRPr="001B4492">
              <w:rPr>
                <w:sz w:val="18"/>
                <w:szCs w:val="18"/>
              </w:rPr>
              <w:t>Read one text presented in an alternative format—multigenre, novel in poetic form, graphic novel. Respond on Blackboard in similar format.</w:t>
            </w:r>
          </w:p>
          <w:p w:rsidR="006D2CAA" w:rsidRPr="001B4492" w:rsidRDefault="006D2CAA" w:rsidP="002020C5">
            <w:pPr>
              <w:contextualSpacing/>
              <w:rPr>
                <w:b/>
                <w:sz w:val="18"/>
                <w:szCs w:val="18"/>
              </w:rPr>
            </w:pPr>
            <w:r w:rsidRPr="001B4492">
              <w:rPr>
                <w:b/>
                <w:sz w:val="18"/>
                <w:szCs w:val="18"/>
              </w:rPr>
              <w:t>Read and Respond on Class Blog</w:t>
            </w:r>
          </w:p>
          <w:p w:rsidR="006D2CAA" w:rsidRPr="00E01B91" w:rsidRDefault="006D2CAA" w:rsidP="00554C7C">
            <w:pPr>
              <w:pStyle w:val="ListParagraph"/>
              <w:numPr>
                <w:ilvl w:val="0"/>
                <w:numId w:val="4"/>
              </w:numPr>
              <w:contextualSpacing/>
              <w:rPr>
                <w:rFonts w:ascii="Calibri" w:hAnsi="Calibri" w:cs="Arial"/>
                <w:sz w:val="18"/>
                <w:szCs w:val="18"/>
              </w:rPr>
            </w:pPr>
            <w:r w:rsidRPr="00E01B91">
              <w:rPr>
                <w:rFonts w:ascii="Calibri" w:hAnsi="Calibri" w:cs="Arial"/>
                <w:sz w:val="18"/>
                <w:szCs w:val="18"/>
              </w:rPr>
              <w:t xml:space="preserve">Hipple, T. (1996). It’s the THAT, teacher. </w:t>
            </w:r>
            <w:r w:rsidRPr="00E01B91">
              <w:rPr>
                <w:rFonts w:ascii="Calibri" w:hAnsi="Calibri" w:cs="Arial"/>
                <w:i/>
                <w:sz w:val="18"/>
                <w:szCs w:val="18"/>
              </w:rPr>
              <w:t>English Journal, 86</w:t>
            </w:r>
            <w:r w:rsidRPr="00E01B91">
              <w:rPr>
                <w:rFonts w:ascii="Calibri" w:hAnsi="Calibri" w:cs="Arial"/>
                <w:sz w:val="18"/>
                <w:szCs w:val="18"/>
              </w:rPr>
              <w:t>(3) 15-17.</w:t>
            </w:r>
          </w:p>
          <w:p w:rsidR="006D2CAA" w:rsidRPr="00E01B91" w:rsidRDefault="006D2CAA" w:rsidP="00554C7C">
            <w:pPr>
              <w:pStyle w:val="ListParagraph"/>
              <w:numPr>
                <w:ilvl w:val="0"/>
                <w:numId w:val="4"/>
              </w:numPr>
              <w:contextualSpacing/>
              <w:rPr>
                <w:rFonts w:ascii="Calibri" w:hAnsi="Calibri"/>
                <w:sz w:val="18"/>
                <w:szCs w:val="18"/>
              </w:rPr>
            </w:pPr>
            <w:r w:rsidRPr="00E01B91">
              <w:rPr>
                <w:rFonts w:ascii="Calibri" w:hAnsi="Calibri"/>
                <w:sz w:val="18"/>
                <w:szCs w:val="18"/>
              </w:rPr>
              <w:t xml:space="preserve">DeBenedictis, D. (2007). Sustained silent reading: Making adaptations. </w:t>
            </w:r>
            <w:r w:rsidRPr="00E01B91">
              <w:rPr>
                <w:rFonts w:ascii="Calibri" w:hAnsi="Calibri"/>
                <w:i/>
                <w:sz w:val="18"/>
                <w:szCs w:val="18"/>
              </w:rPr>
              <w:t>Voices from the Middle</w:t>
            </w:r>
            <w:r w:rsidRPr="00E01B91">
              <w:rPr>
                <w:rFonts w:ascii="Calibri" w:hAnsi="Calibri"/>
                <w:sz w:val="18"/>
                <w:szCs w:val="18"/>
              </w:rPr>
              <w:t xml:space="preserve"> 14(3) 29-37)</w:t>
            </w:r>
          </w:p>
        </w:tc>
      </w:tr>
      <w:tr w:rsidR="006D2CAA" w:rsidRPr="001B4492" w:rsidTr="00E01B91">
        <w:tc>
          <w:tcPr>
            <w:tcW w:w="1389" w:type="dxa"/>
          </w:tcPr>
          <w:p w:rsidR="006D2CAA" w:rsidRPr="001B4492" w:rsidRDefault="006D2CAA" w:rsidP="002020C5">
            <w:pPr>
              <w:rPr>
                <w:sz w:val="18"/>
                <w:szCs w:val="18"/>
                <w:u w:val="single"/>
              </w:rPr>
            </w:pPr>
            <w:r w:rsidRPr="001B4492">
              <w:rPr>
                <w:sz w:val="18"/>
                <w:szCs w:val="18"/>
                <w:u w:val="single"/>
              </w:rPr>
              <w:t>Week 6</w:t>
            </w:r>
          </w:p>
          <w:p w:rsidR="006D2CAA" w:rsidRPr="001B4492" w:rsidRDefault="006D2CAA" w:rsidP="002020C5">
            <w:pPr>
              <w:rPr>
                <w:b/>
                <w:sz w:val="18"/>
                <w:szCs w:val="18"/>
              </w:rPr>
            </w:pPr>
            <w:r w:rsidRPr="001B4492">
              <w:rPr>
                <w:b/>
                <w:sz w:val="18"/>
                <w:szCs w:val="18"/>
              </w:rPr>
              <w:t>August 4</w:t>
            </w:r>
          </w:p>
          <w:p w:rsidR="006D2CAA" w:rsidRPr="001B4492" w:rsidRDefault="006D2CAA" w:rsidP="002020C5">
            <w:pPr>
              <w:rPr>
                <w:sz w:val="18"/>
                <w:szCs w:val="18"/>
                <w:u w:val="single"/>
              </w:rPr>
            </w:pPr>
          </w:p>
        </w:tc>
        <w:tc>
          <w:tcPr>
            <w:tcW w:w="3971" w:type="dxa"/>
          </w:tcPr>
          <w:p w:rsidR="006D2CAA" w:rsidRPr="001B4492" w:rsidRDefault="006D2CAA" w:rsidP="002020C5">
            <w:pPr>
              <w:rPr>
                <w:b/>
                <w:sz w:val="18"/>
                <w:szCs w:val="18"/>
              </w:rPr>
            </w:pPr>
            <w:r w:rsidRPr="001B4492">
              <w:rPr>
                <w:b/>
                <w:sz w:val="18"/>
                <w:szCs w:val="18"/>
              </w:rPr>
              <w:t>Presentations of Video Trailers</w:t>
            </w:r>
          </w:p>
          <w:p w:rsidR="006D2CAA" w:rsidRPr="001B4492" w:rsidRDefault="006D2CAA" w:rsidP="002020C5">
            <w:pPr>
              <w:rPr>
                <w:b/>
                <w:sz w:val="18"/>
                <w:szCs w:val="18"/>
              </w:rPr>
            </w:pPr>
            <w:r w:rsidRPr="001B4492">
              <w:rPr>
                <w:b/>
                <w:sz w:val="18"/>
                <w:szCs w:val="18"/>
              </w:rPr>
              <w:t>Scholarly Discussion and Course Evaluations</w:t>
            </w:r>
          </w:p>
          <w:p w:rsidR="006D2CAA" w:rsidRPr="001B4492" w:rsidRDefault="006D2CAA" w:rsidP="002020C5">
            <w:pPr>
              <w:rPr>
                <w:sz w:val="18"/>
                <w:szCs w:val="18"/>
              </w:rPr>
            </w:pPr>
            <w:r w:rsidRPr="001B4492">
              <w:rPr>
                <w:sz w:val="18"/>
                <w:szCs w:val="18"/>
              </w:rPr>
              <w:t>What have we learned about adolescent literature, technology, teaching, and learning this summer?</w:t>
            </w:r>
          </w:p>
        </w:tc>
        <w:tc>
          <w:tcPr>
            <w:tcW w:w="5210" w:type="dxa"/>
          </w:tcPr>
          <w:p w:rsidR="006D2CAA" w:rsidRPr="001B4492" w:rsidRDefault="006D2CAA" w:rsidP="002020C5">
            <w:pPr>
              <w:rPr>
                <w:b/>
                <w:sz w:val="18"/>
                <w:szCs w:val="18"/>
              </w:rPr>
            </w:pPr>
            <w:r w:rsidRPr="001B4492">
              <w:rPr>
                <w:b/>
                <w:sz w:val="18"/>
                <w:szCs w:val="18"/>
              </w:rPr>
              <w:t>Continue Reading Adolescent Literature all summer and beyond and figure out how to foster 21</w:t>
            </w:r>
            <w:r w:rsidRPr="001B4492">
              <w:rPr>
                <w:b/>
                <w:sz w:val="18"/>
                <w:szCs w:val="18"/>
                <w:vertAlign w:val="superscript"/>
              </w:rPr>
              <w:t>st</w:t>
            </w:r>
            <w:r w:rsidRPr="001B4492">
              <w:rPr>
                <w:b/>
                <w:sz w:val="18"/>
                <w:szCs w:val="18"/>
              </w:rPr>
              <w:t xml:space="preserve"> century literacies in your class next year.</w:t>
            </w:r>
          </w:p>
        </w:tc>
        <w:tc>
          <w:tcPr>
            <w:tcW w:w="3650" w:type="dxa"/>
          </w:tcPr>
          <w:p w:rsidR="006D2CAA" w:rsidRPr="001B4492" w:rsidRDefault="006D2CAA" w:rsidP="002020C5">
            <w:pPr>
              <w:rPr>
                <w:b/>
                <w:sz w:val="18"/>
                <w:szCs w:val="18"/>
              </w:rPr>
            </w:pPr>
            <w:r w:rsidRPr="001B4492">
              <w:rPr>
                <w:b/>
                <w:sz w:val="18"/>
                <w:szCs w:val="18"/>
              </w:rPr>
              <w:t xml:space="preserve">Read, Read, Read for Pleasure! </w:t>
            </w:r>
          </w:p>
        </w:tc>
      </w:tr>
    </w:tbl>
    <w:p w:rsidR="006D2CAA" w:rsidRPr="00E01B91" w:rsidRDefault="006D2CAA" w:rsidP="00554C7C">
      <w:pPr>
        <w:ind w:left="720" w:hanging="720"/>
        <w:rPr>
          <w:sz w:val="18"/>
          <w:szCs w:val="18"/>
        </w:rPr>
      </w:pPr>
    </w:p>
    <w:p w:rsidR="006D2CAA" w:rsidRPr="00E01B91" w:rsidRDefault="006D2CAA">
      <w:pPr>
        <w:rPr>
          <w:sz w:val="18"/>
          <w:szCs w:val="18"/>
        </w:rPr>
      </w:pPr>
    </w:p>
    <w:sectPr w:rsidR="006D2CAA" w:rsidRPr="00E01B91" w:rsidSect="00C44C5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87928"/>
    <w:multiLevelType w:val="hybridMultilevel"/>
    <w:tmpl w:val="AA48F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FF4146"/>
    <w:multiLevelType w:val="hybridMultilevel"/>
    <w:tmpl w:val="9C22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4A0F98"/>
    <w:multiLevelType w:val="hybridMultilevel"/>
    <w:tmpl w:val="C9DE0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8C6E6B"/>
    <w:multiLevelType w:val="hybridMultilevel"/>
    <w:tmpl w:val="7786E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D25519"/>
    <w:multiLevelType w:val="hybridMultilevel"/>
    <w:tmpl w:val="DDF8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6027AD"/>
    <w:multiLevelType w:val="hybridMultilevel"/>
    <w:tmpl w:val="B316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2A276E"/>
    <w:multiLevelType w:val="hybridMultilevel"/>
    <w:tmpl w:val="D9982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4C7C"/>
    <w:rsid w:val="001B4492"/>
    <w:rsid w:val="002020C5"/>
    <w:rsid w:val="004F64A6"/>
    <w:rsid w:val="00554C7C"/>
    <w:rsid w:val="005D1625"/>
    <w:rsid w:val="006D2CAA"/>
    <w:rsid w:val="008E5A64"/>
    <w:rsid w:val="009623BC"/>
    <w:rsid w:val="0098457E"/>
    <w:rsid w:val="00C44C58"/>
    <w:rsid w:val="00E01B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7C"/>
    <w:pPr>
      <w:spacing w:after="20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FaxNum">
    <w:name w:val="WfxFaxNum"/>
    <w:basedOn w:val="Normal"/>
    <w:uiPriority w:val="99"/>
    <w:rsid w:val="00554C7C"/>
    <w:pPr>
      <w:spacing w:after="0"/>
    </w:pPr>
    <w:rPr>
      <w:rFonts w:ascii="Times New Roman" w:eastAsia="Times New Roman" w:hAnsi="Times New Roman"/>
      <w:sz w:val="24"/>
      <w:szCs w:val="20"/>
    </w:rPr>
  </w:style>
  <w:style w:type="character" w:styleId="Hyperlink">
    <w:name w:val="Hyperlink"/>
    <w:basedOn w:val="DefaultParagraphFont"/>
    <w:uiPriority w:val="99"/>
    <w:rsid w:val="00554C7C"/>
    <w:rPr>
      <w:rFonts w:cs="Times New Roman"/>
      <w:color w:val="0000FF"/>
      <w:u w:val="single"/>
    </w:rPr>
  </w:style>
  <w:style w:type="paragraph" w:styleId="ListParagraph">
    <w:name w:val="List Paragraph"/>
    <w:basedOn w:val="Normal"/>
    <w:uiPriority w:val="99"/>
    <w:qFormat/>
    <w:rsid w:val="00554C7C"/>
    <w:pPr>
      <w:spacing w:after="0"/>
      <w:ind w:left="720"/>
    </w:pPr>
    <w:rPr>
      <w:rFonts w:ascii="Times New Roman" w:eastAsia="Times New Roman" w:hAnsi="Times New Roman"/>
      <w:sz w:val="24"/>
      <w:szCs w:val="24"/>
    </w:rPr>
  </w:style>
  <w:style w:type="character" w:customStyle="1" w:styleId="fnt0">
    <w:name w:val="fnt0"/>
    <w:basedOn w:val="DefaultParagraphFont"/>
    <w:uiPriority w:val="99"/>
    <w:rsid w:val="00554C7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an-ya.org/" TargetMode="External"/><Relationship Id="rId13" Type="http://schemas.openxmlformats.org/officeDocument/2006/relationships/hyperlink" Target="http://professornana.livejournal.com/" TargetMode="External"/><Relationship Id="rId18" Type="http://schemas.openxmlformats.org/officeDocument/2006/relationships/hyperlink" Target="http://languagearts.pppst.com/bookreports.html" TargetMode="External"/><Relationship Id="rId26" Type="http://schemas.openxmlformats.org/officeDocument/2006/relationships/hyperlink" Target="http://www.ncte.org/about/issues/censorship/five/108603.htm" TargetMode="External"/><Relationship Id="rId3" Type="http://schemas.openxmlformats.org/officeDocument/2006/relationships/settings" Target="settings.xml"/><Relationship Id="rId21" Type="http://schemas.openxmlformats.org/officeDocument/2006/relationships/hyperlink" Target="http://learninginhand.com/podcasting/index.html" TargetMode="External"/><Relationship Id="rId7" Type="http://schemas.openxmlformats.org/officeDocument/2006/relationships/hyperlink" Target="http://fordhamlit.blogspot.com/" TargetMode="External"/><Relationship Id="rId12" Type="http://schemas.openxmlformats.org/officeDocument/2006/relationships/hyperlink" Target="http://www.bringingtheoutsidein.com/" TargetMode="External"/><Relationship Id="rId17" Type="http://schemas.openxmlformats.org/officeDocument/2006/relationships/hyperlink" Target="http://www.ncsu.edu/midlink/bkfair/books.alive.html" TargetMode="External"/><Relationship Id="rId25" Type="http://schemas.openxmlformats.org/officeDocument/2006/relationships/hyperlink" Target="http://www.ncte.org/about/over/positions/category/cens/107616.htm" TargetMode="External"/><Relationship Id="rId2" Type="http://schemas.openxmlformats.org/officeDocument/2006/relationships/styles" Target="styles.xml"/><Relationship Id="rId16" Type="http://schemas.openxmlformats.org/officeDocument/2006/relationships/hyperlink" Target="http://lists.ncte.org/t/1440912/688304/9235/0/" TargetMode="External"/><Relationship Id="rId20" Type="http://schemas.openxmlformats.org/officeDocument/2006/relationships/hyperlink" Target="http://www.aps.k12.co.us/east/bookreport/rubric.doc" TargetMode="External"/><Relationship Id="rId29" Type="http://schemas.openxmlformats.org/officeDocument/2006/relationships/hyperlink" Target="https://fordham.blackboard.com/@@4F7B12EC45BE439C61AB12F0241E9FCD/courses/1/CTGE55400212008M/content/_576590_1/Using%20MovieMaker.doc" TargetMode="External"/><Relationship Id="rId1" Type="http://schemas.openxmlformats.org/officeDocument/2006/relationships/numbering" Target="numbering.xml"/><Relationship Id="rId6" Type="http://schemas.openxmlformats.org/officeDocument/2006/relationships/hyperlink" Target="http://http:/eduscapes.com/sessions/travel/define.htm" TargetMode="External"/><Relationship Id="rId11" Type="http://schemas.openxmlformats.org/officeDocument/2006/relationships/hyperlink" Target="http://www.ala.org/ala/yalsa/yalsa.cfm" TargetMode="External"/><Relationship Id="rId24" Type="http://schemas.openxmlformats.org/officeDocument/2006/relationships/hyperlink" Target="http://ala.org/ala/oif/oifprograms/bbwreadout/bbwreadout.cfm" TargetMode="External"/><Relationship Id="rId32" Type="http://schemas.openxmlformats.org/officeDocument/2006/relationships/theme" Target="theme/theme1.xml"/><Relationship Id="rId5" Type="http://schemas.openxmlformats.org/officeDocument/2006/relationships/hyperlink" Target="http://lists.ncte.org/t/1440912/688304/8283/0/" TargetMode="External"/><Relationship Id="rId15" Type="http://schemas.openxmlformats.org/officeDocument/2006/relationships/hyperlink" Target="http://www.goodreads.com" TargetMode="External"/><Relationship Id="rId23" Type="http://schemas.openxmlformats.org/officeDocument/2006/relationships/hyperlink" Target="%20%20%20http://odeo.com/channels/179903" TargetMode="External"/><Relationship Id="rId28" Type="http://schemas.openxmlformats.org/officeDocument/2006/relationships/hyperlink" Target="http://www.ascd.org" TargetMode="External"/><Relationship Id="rId10" Type="http://schemas.openxmlformats.org/officeDocument/2006/relationships/hyperlink" Target="http://www.reading.org" TargetMode="External"/><Relationship Id="rId19" Type="http://schemas.openxmlformats.org/officeDocument/2006/relationships/hyperlink" Target="http://www.etni.org.il/zohara1.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cte.org/" TargetMode="External"/><Relationship Id="rId14" Type="http://schemas.openxmlformats.org/officeDocument/2006/relationships/hyperlink" Target="http://www.youtube.com/BloggerHelp" TargetMode="External"/><Relationship Id="rId22" Type="http://schemas.openxmlformats.org/officeDocument/2006/relationships/hyperlink" Target="http://teacherspodcast.org/podcasting-help/" TargetMode="External"/><Relationship Id="rId27" Type="http://schemas.openxmlformats.org/officeDocument/2006/relationships/hyperlink" Target="http://www.judyblume.com/censorship.php" TargetMode="External"/><Relationship Id="rId30" Type="http://schemas.openxmlformats.org/officeDocument/2006/relationships/hyperlink" Target="http://booktrailer.pbwiki.com/folder.php?folder=Video+Libr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1797</Words>
  <Characters>10245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2 Outline for Hybrid Adolescent Literature Course Integrating 21st Century Digital Literacies</dc:title>
  <dc:subject/>
  <dc:creator>Dr. Marshall A. George</dc:creator>
  <cp:keywords/>
  <dc:description/>
  <cp:lastModifiedBy> </cp:lastModifiedBy>
  <cp:revision>2</cp:revision>
  <dcterms:created xsi:type="dcterms:W3CDTF">2011-04-16T22:06:00Z</dcterms:created>
  <dcterms:modified xsi:type="dcterms:W3CDTF">2011-04-16T22:06:00Z</dcterms:modified>
</cp:coreProperties>
</file>